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Washington, D.C. 20549</w:t>
      </w:r>
    </w:p>
    <w:p>
      <w:pPr>
        <w:ind w:left="3400"/>
        <w:spacing w:after="0"/>
        <w:rPr>
          <w:sz w:val="20"/>
          <w:szCs w:val="20"/>
          <w:color w:val="auto"/>
        </w:rPr>
      </w:pPr>
      <w:r>
        <w:rPr>
          <w:rFonts w:ascii="Arial" w:cs="Arial" w:eastAsia="Arial" w:hAnsi="Arial"/>
          <w:sz w:val="14"/>
          <w:szCs w:val="14"/>
          <w:b w:val="1"/>
          <w:bCs w:val="1"/>
          <w:color w:val="auto"/>
        </w:rPr>
        <w:t>_______________________________</w:t>
      </w:r>
    </w:p>
    <w:p>
      <w:pPr>
        <w:spacing w:after="0" w:line="303"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FORM 6-K</w:t>
      </w:r>
    </w:p>
    <w:p>
      <w:pPr>
        <w:spacing w:after="0" w:line="121" w:lineRule="exact"/>
        <w:rPr>
          <w:sz w:val="24"/>
          <w:szCs w:val="24"/>
          <w:color w:val="auto"/>
        </w:rPr>
      </w:pPr>
    </w:p>
    <w:p>
      <w:pPr>
        <w:ind w:left="3400"/>
        <w:spacing w:after="0"/>
        <w:rPr>
          <w:sz w:val="20"/>
          <w:szCs w:val="20"/>
          <w:color w:val="auto"/>
        </w:rPr>
      </w:pPr>
      <w:r>
        <w:rPr>
          <w:rFonts w:ascii="Arial" w:cs="Arial" w:eastAsia="Arial" w:hAnsi="Arial"/>
          <w:sz w:val="14"/>
          <w:szCs w:val="14"/>
          <w:b w:val="1"/>
          <w:bCs w:val="1"/>
          <w:color w:val="auto"/>
        </w:rPr>
        <w:t>_______________________________</w:t>
      </w:r>
    </w:p>
    <w:p>
      <w:pPr>
        <w:spacing w:after="0" w:line="103" w:lineRule="exact"/>
        <w:rPr>
          <w:sz w:val="24"/>
          <w:szCs w:val="24"/>
          <w:color w:val="auto"/>
        </w:rPr>
      </w:pPr>
    </w:p>
    <w:p>
      <w:pPr>
        <w:ind w:left="2160"/>
        <w:spacing w:after="0"/>
        <w:rPr>
          <w:sz w:val="20"/>
          <w:szCs w:val="20"/>
          <w:color w:val="auto"/>
        </w:rPr>
      </w:pPr>
      <w:r>
        <w:rPr>
          <w:rFonts w:ascii="Arial" w:cs="Arial" w:eastAsia="Arial" w:hAnsi="Arial"/>
          <w:sz w:val="24"/>
          <w:szCs w:val="24"/>
          <w:b w:val="1"/>
          <w:bCs w:val="1"/>
          <w:color w:val="auto"/>
        </w:rPr>
        <w:t>REPORT OF FOREIGN PRIVATE ISSUER</w:t>
      </w:r>
    </w:p>
    <w:p>
      <w:pPr>
        <w:spacing w:after="0" w:line="36" w:lineRule="exact"/>
        <w:rPr>
          <w:sz w:val="24"/>
          <w:szCs w:val="24"/>
          <w:color w:val="auto"/>
        </w:rPr>
      </w:pPr>
    </w:p>
    <w:p>
      <w:pPr>
        <w:ind w:left="2080"/>
        <w:spacing w:after="0"/>
        <w:rPr>
          <w:sz w:val="20"/>
          <w:szCs w:val="20"/>
          <w:color w:val="auto"/>
        </w:rPr>
      </w:pPr>
      <w:r>
        <w:rPr>
          <w:rFonts w:ascii="Arial" w:cs="Arial" w:eastAsia="Arial" w:hAnsi="Arial"/>
          <w:sz w:val="24"/>
          <w:szCs w:val="24"/>
          <w:b w:val="1"/>
          <w:bCs w:val="1"/>
          <w:color w:val="auto"/>
        </w:rPr>
        <w:t>PURSUANT TO RULE 13a-16 OR 15d-16 OF</w:t>
      </w:r>
    </w:p>
    <w:p>
      <w:pPr>
        <w:spacing w:after="0" w:line="8" w:lineRule="exact"/>
        <w:rPr>
          <w:sz w:val="24"/>
          <w:szCs w:val="24"/>
          <w:color w:val="auto"/>
        </w:rPr>
      </w:pPr>
    </w:p>
    <w:p>
      <w:pPr>
        <w:ind w:left="2000"/>
        <w:spacing w:after="0"/>
        <w:rPr>
          <w:sz w:val="20"/>
          <w:szCs w:val="20"/>
          <w:color w:val="auto"/>
        </w:rPr>
      </w:pPr>
      <w:r>
        <w:rPr>
          <w:rFonts w:ascii="Arial" w:cs="Arial" w:eastAsia="Arial" w:hAnsi="Arial"/>
          <w:sz w:val="24"/>
          <w:szCs w:val="24"/>
          <w:b w:val="1"/>
          <w:bCs w:val="1"/>
          <w:color w:val="auto"/>
        </w:rPr>
        <w:t>THE SECURITIES EXCHANGE ACT OF 1934</w:t>
      </w:r>
    </w:p>
    <w:p>
      <w:pPr>
        <w:spacing w:after="0" w:line="12" w:lineRule="exact"/>
        <w:rPr>
          <w:sz w:val="24"/>
          <w:szCs w:val="24"/>
          <w:color w:val="auto"/>
        </w:rPr>
      </w:pPr>
    </w:p>
    <w:p>
      <w:pPr>
        <w:ind w:left="3400"/>
        <w:spacing w:after="0"/>
        <w:rPr>
          <w:sz w:val="20"/>
          <w:szCs w:val="20"/>
          <w:color w:val="auto"/>
        </w:rPr>
      </w:pPr>
      <w:r>
        <w:rPr>
          <w:rFonts w:ascii="Arial" w:cs="Arial" w:eastAsia="Arial" w:hAnsi="Arial"/>
          <w:sz w:val="16"/>
          <w:szCs w:val="16"/>
          <w:b w:val="1"/>
          <w:bCs w:val="1"/>
          <w:color w:val="auto"/>
        </w:rPr>
        <w:t>For the month of February 2020</w:t>
      </w:r>
    </w:p>
    <w:p>
      <w:pPr>
        <w:spacing w:after="0" w:line="5" w:lineRule="exact"/>
        <w:rPr>
          <w:sz w:val="24"/>
          <w:szCs w:val="24"/>
          <w:color w:val="auto"/>
        </w:rPr>
      </w:pPr>
    </w:p>
    <w:p>
      <w:pPr>
        <w:ind w:left="3420"/>
        <w:spacing w:after="0"/>
        <w:rPr>
          <w:sz w:val="20"/>
          <w:szCs w:val="20"/>
          <w:color w:val="auto"/>
        </w:rPr>
      </w:pPr>
      <w:r>
        <w:rPr>
          <w:rFonts w:ascii="Arial" w:cs="Arial" w:eastAsia="Arial" w:hAnsi="Arial"/>
          <w:sz w:val="16"/>
          <w:szCs w:val="16"/>
          <w:b w:val="1"/>
          <w:bCs w:val="1"/>
          <w:color w:val="auto"/>
        </w:rPr>
        <w:t>Commission File No. 001-36675</w:t>
      </w:r>
    </w:p>
    <w:p>
      <w:pPr>
        <w:spacing w:after="0" w:line="86" w:lineRule="exact"/>
        <w:rPr>
          <w:sz w:val="24"/>
          <w:szCs w:val="24"/>
          <w:color w:val="auto"/>
        </w:rPr>
      </w:pPr>
    </w:p>
    <w:p>
      <w:pPr>
        <w:ind w:left="3400"/>
        <w:spacing w:after="0"/>
        <w:rPr>
          <w:sz w:val="20"/>
          <w:szCs w:val="20"/>
          <w:color w:val="auto"/>
        </w:rPr>
      </w:pPr>
      <w:r>
        <w:rPr>
          <w:rFonts w:ascii="Arial" w:cs="Arial" w:eastAsia="Arial" w:hAnsi="Arial"/>
          <w:sz w:val="14"/>
          <w:szCs w:val="14"/>
          <w:b w:val="1"/>
          <w:bCs w:val="1"/>
          <w:color w:val="auto"/>
        </w:rPr>
        <w:t>_______________________________</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FIAT CHRYSLER AUTOMOBILES N.V.</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(Translation of Registrant’s Name Into English)</w:t>
      </w:r>
    </w:p>
    <w:p>
      <w:pPr>
        <w:spacing w:after="0" w:line="248" w:lineRule="exact"/>
        <w:rPr>
          <w:sz w:val="24"/>
          <w:szCs w:val="24"/>
          <w:color w:val="auto"/>
        </w:rPr>
      </w:pPr>
    </w:p>
    <w:p>
      <w:pPr>
        <w:ind w:left="3400"/>
        <w:spacing w:after="0"/>
        <w:rPr>
          <w:sz w:val="20"/>
          <w:szCs w:val="20"/>
          <w:color w:val="auto"/>
        </w:rPr>
      </w:pPr>
      <w:r>
        <w:rPr>
          <w:rFonts w:ascii="Arial" w:cs="Arial" w:eastAsia="Arial" w:hAnsi="Arial"/>
          <w:sz w:val="14"/>
          <w:szCs w:val="14"/>
          <w:b w:val="1"/>
          <w:bCs w:val="1"/>
          <w:color w:val="auto"/>
        </w:rPr>
        <w:t>_______________________________</w:t>
      </w:r>
    </w:p>
    <w:p>
      <w:pPr>
        <w:spacing w:after="0" w:line="11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25 St. James’s Street</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London SW1A 1HA</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United Kingdom</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Tel. No.: +44 (0)20 7766 0311</w:t>
      </w:r>
    </w:p>
    <w:p>
      <w:pPr>
        <w:jc w:val="center"/>
        <w:ind w:right="-20"/>
        <w:spacing w:after="0"/>
        <w:rPr>
          <w:sz w:val="20"/>
          <w:szCs w:val="20"/>
          <w:color w:val="auto"/>
        </w:rPr>
      </w:pPr>
      <w:r>
        <w:rPr>
          <w:rFonts w:ascii="Arial" w:cs="Arial" w:eastAsia="Arial" w:hAnsi="Arial"/>
          <w:sz w:val="16"/>
          <w:szCs w:val="16"/>
          <w:b w:val="1"/>
          <w:bCs w:val="1"/>
          <w:color w:val="auto"/>
        </w:rPr>
        <w:t>(Address of Principal Executive Offices)</w:t>
      </w:r>
    </w:p>
    <w:p>
      <w:pPr>
        <w:ind w:left="3400"/>
        <w:spacing w:after="0"/>
        <w:rPr>
          <w:sz w:val="20"/>
          <w:szCs w:val="20"/>
          <w:color w:val="auto"/>
        </w:rPr>
      </w:pPr>
      <w:r>
        <w:rPr>
          <w:rFonts w:ascii="Arial" w:cs="Arial" w:eastAsia="Arial" w:hAnsi="Arial"/>
          <w:sz w:val="14"/>
          <w:szCs w:val="14"/>
          <w:b w:val="1"/>
          <w:bCs w:val="1"/>
          <w:color w:val="auto"/>
        </w:rPr>
        <w:t>_______________________________</w:t>
      </w:r>
    </w:p>
    <w:p>
      <w:pPr>
        <w:spacing w:after="0" w:line="200" w:lineRule="exact"/>
        <w:rPr>
          <w:sz w:val="24"/>
          <w:szCs w:val="24"/>
          <w:color w:val="auto"/>
        </w:rPr>
      </w:pPr>
    </w:p>
    <w:p>
      <w:pPr>
        <w:spacing w:after="0" w:line="392"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34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 xml:space="preserve">Form 20-F </w:t>
      </w:r>
      <w:r>
        <w:rPr>
          <w:rFonts w:ascii="Arial" w:cs="Arial" w:eastAsia="Arial" w:hAnsi="Arial"/>
          <w:sz w:val="14"/>
          <w:szCs w:val="14"/>
          <w:color w:val="auto"/>
        </w:rPr>
        <w:t>x</w:t>
      </w:r>
      <w:r>
        <w:rPr>
          <w:rFonts w:ascii="Arial" w:cs="Arial" w:eastAsia="Arial" w:hAnsi="Arial"/>
          <w:sz w:val="16"/>
          <w:szCs w:val="16"/>
          <w:color w:val="auto"/>
        </w:rPr>
        <w:t xml:space="preserve"> Form 40-F </w:t>
      </w:r>
      <w:r>
        <w:rPr>
          <w:rFonts w:ascii="Arial" w:cs="Arial" w:eastAsia="Arial" w:hAnsi="Arial"/>
          <w:sz w:val="14"/>
          <w:szCs w:val="14"/>
          <w:color w:val="auto"/>
        </w:rPr>
        <w:t>o</w:t>
      </w:r>
    </w:p>
    <w:p>
      <w:pPr>
        <w:spacing w:after="0" w:line="34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Rule101(b)(1): </w:t>
      </w:r>
      <w:r>
        <w:rPr>
          <w:rFonts w:ascii="Arial" w:cs="Arial" w:eastAsia="Arial" w:hAnsi="Arial"/>
          <w:sz w:val="12"/>
          <w:szCs w:val="12"/>
          <w:color w:val="auto"/>
        </w:rPr>
        <w:t>o</w:t>
      </w:r>
    </w:p>
    <w:p>
      <w:pPr>
        <w:spacing w:after="0" w:line="366"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Rule101(b)(7): </w:t>
      </w:r>
      <w:r>
        <w:rPr>
          <w:rFonts w:ascii="Arial" w:cs="Arial" w:eastAsia="Arial" w:hAnsi="Arial"/>
          <w:sz w:val="12"/>
          <w:szCs w:val="12"/>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3359785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3274060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18" w:right="1440" w:bottom="1440" w:gutter="0" w:footer="0" w:header="0"/>
        </w:sectPr>
      </w:pPr>
    </w:p>
    <w:bookmarkStart w:id="1" w:name="page2"/>
    <w:bookmarkEnd w:id="1"/>
    <w:p>
      <w:pPr>
        <w:spacing w:after="0"/>
        <w:rPr>
          <w:sz w:val="20"/>
          <w:szCs w:val="20"/>
          <w:color w:val="auto"/>
        </w:rPr>
      </w:pPr>
      <w:r>
        <w:rPr>
          <w:rFonts w:ascii="Arial" w:cs="Arial" w:eastAsia="Arial" w:hAnsi="Arial"/>
          <w:sz w:val="20"/>
          <w:szCs w:val="20"/>
          <w:color w:val="auto"/>
        </w:rPr>
        <w:t>The following exhibit is furnished herewith:</w:t>
      </w:r>
    </w:p>
    <w:p>
      <w:pPr>
        <w:spacing w:after="0" w:line="189" w:lineRule="exact"/>
        <w:rPr>
          <w:sz w:val="20"/>
          <w:szCs w:val="20"/>
          <w:color w:val="auto"/>
        </w:rPr>
      </w:pPr>
    </w:p>
    <w:p>
      <w:pPr>
        <w:ind w:left="400"/>
        <w:spacing w:after="0"/>
        <w:tabs>
          <w:tab w:leader="none" w:pos="1600" w:val="left"/>
        </w:tabs>
        <w:rPr>
          <w:sz w:val="20"/>
          <w:szCs w:val="20"/>
          <w:color w:val="auto"/>
        </w:rPr>
      </w:pPr>
      <w:r>
        <w:rPr>
          <w:rFonts w:ascii="Arial" w:cs="Arial" w:eastAsia="Arial" w:hAnsi="Arial"/>
          <w:sz w:val="20"/>
          <w:szCs w:val="20"/>
          <w:color w:val="auto"/>
        </w:rPr>
        <w:t>Exhibit 99.1</w:t>
      </w:r>
      <w:r>
        <w:rPr>
          <w:sz w:val="20"/>
          <w:szCs w:val="20"/>
          <w:color w:val="auto"/>
        </w:rPr>
        <w:tab/>
      </w:r>
      <w:r>
        <w:rPr>
          <w:rFonts w:ascii="Arial" w:cs="Arial" w:eastAsia="Arial" w:hAnsi="Arial"/>
          <w:sz w:val="16"/>
          <w:szCs w:val="16"/>
          <w:color w:val="auto"/>
        </w:rPr>
        <w:t>Press release issued by Fiat Chrysler Automobiles N.V. dated February 6, 2020.</w:t>
      </w:r>
    </w:p>
    <w:p>
      <w:pPr>
        <w:sectPr>
          <w:pgSz w:w="11900" w:h="16838" w:orient="portrait"/>
          <w:cols w:equalWidth="0" w:num="1">
            <w:col w:w="10219"/>
          </w:cols>
          <w:pgMar w:left="240" w:top="73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w:t>
      </w:r>
    </w:p>
    <w:p>
      <w:pPr>
        <w:spacing w:after="0" w:line="276" w:lineRule="exact"/>
        <w:rPr>
          <w:sz w:val="20"/>
          <w:szCs w:val="20"/>
          <w:color w:val="auto"/>
        </w:rPr>
      </w:pPr>
    </w:p>
    <w:p>
      <w:pPr>
        <w:ind w:firstLine="648"/>
        <w:spacing w:after="0" w:line="317"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40"/>
        <w:spacing w:after="0"/>
        <w:tabs>
          <w:tab w:leader="none" w:pos="5680" w:val="left"/>
        </w:tabs>
        <w:rPr>
          <w:sz w:val="20"/>
          <w:szCs w:val="20"/>
          <w:color w:val="auto"/>
        </w:rPr>
      </w:pPr>
      <w:r>
        <w:rPr>
          <w:rFonts w:ascii="Arial" w:cs="Arial" w:eastAsia="Arial" w:hAnsi="Arial"/>
          <w:sz w:val="20"/>
          <w:szCs w:val="20"/>
          <w:color w:val="auto"/>
        </w:rPr>
        <w:t>Date: February 6, 2020</w:t>
      </w:r>
      <w:r>
        <w:rPr>
          <w:sz w:val="20"/>
          <w:szCs w:val="20"/>
          <w:color w:val="auto"/>
        </w:rPr>
        <w:tab/>
      </w:r>
      <w:r>
        <w:rPr>
          <w:rFonts w:ascii="Arial" w:cs="Arial" w:eastAsia="Arial" w:hAnsi="Arial"/>
          <w:sz w:val="19"/>
          <w:szCs w:val="19"/>
          <w:color w:val="auto"/>
        </w:rPr>
        <w:t>FIAT CHRYSLER AUTOMOBILES N.V.</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060"/>
        <w:spacing w:after="0"/>
        <w:rPr>
          <w:sz w:val="20"/>
          <w:szCs w:val="20"/>
          <w:color w:val="auto"/>
        </w:rPr>
      </w:pPr>
      <w:r>
        <w:rPr>
          <w:rFonts w:ascii="Arial" w:cs="Arial" w:eastAsia="Arial" w:hAnsi="Arial"/>
          <w:sz w:val="20"/>
          <w:szCs w:val="20"/>
          <w:color w:val="auto"/>
        </w:rPr>
        <w:t>By: /s/ Richard K.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27305</wp:posOffset>
            </wp:positionV>
            <wp:extent cx="25126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47" w:lineRule="exact"/>
        <w:rPr>
          <w:sz w:val="20"/>
          <w:szCs w:val="20"/>
          <w:color w:val="auto"/>
        </w:rPr>
      </w:pPr>
    </w:p>
    <w:p>
      <w:pPr>
        <w:ind w:left="6460"/>
        <w:spacing w:after="0"/>
        <w:rPr>
          <w:sz w:val="20"/>
          <w:szCs w:val="20"/>
          <w:color w:val="auto"/>
        </w:rPr>
      </w:pPr>
      <w:r>
        <w:rPr>
          <w:rFonts w:ascii="Arial" w:cs="Arial" w:eastAsia="Arial" w:hAnsi="Arial"/>
          <w:sz w:val="20"/>
          <w:szCs w:val="20"/>
          <w:color w:val="auto"/>
        </w:rPr>
        <w:t>Name: Richard K. Palmer</w:t>
      </w:r>
    </w:p>
    <w:p>
      <w:pPr>
        <w:spacing w:after="0" w:line="54" w:lineRule="exact"/>
        <w:rPr>
          <w:sz w:val="20"/>
          <w:szCs w:val="20"/>
          <w:color w:val="auto"/>
        </w:rPr>
      </w:pPr>
    </w:p>
    <w:p>
      <w:pPr>
        <w:ind w:left="6460"/>
        <w:spacing w:after="0"/>
        <w:rPr>
          <w:sz w:val="20"/>
          <w:szCs w:val="20"/>
          <w:color w:val="auto"/>
        </w:rPr>
      </w:pPr>
      <w:r>
        <w:rPr>
          <w:rFonts w:ascii="Arial" w:cs="Arial" w:eastAsia="Arial" w:hAnsi="Arial"/>
          <w:sz w:val="20"/>
          <w:szCs w:val="20"/>
          <w:color w:val="auto"/>
        </w:rPr>
        <w:t>Title: Chief Financial Officer</w:t>
      </w:r>
    </w:p>
    <w:p>
      <w:pPr>
        <w:sectPr>
          <w:pgSz w:w="11900" w:h="16838" w:orient="portrait"/>
          <w:cols w:equalWidth="0" w:num="1">
            <w:col w:w="11420"/>
          </w:cols>
          <w:pgMar w:left="240" w:top="859" w:right="239" w:bottom="1440" w:gutter="0" w:footer="0" w:header="0"/>
        </w:sectPr>
      </w:pPr>
    </w:p>
    <w:bookmarkStart w:id="3" w:name="page4"/>
    <w:bookmarkEnd w:id="3"/>
    <w:p>
      <w:pPr>
        <w:ind w:left="4980"/>
        <w:spacing w:after="0"/>
        <w:rPr>
          <w:sz w:val="20"/>
          <w:szCs w:val="20"/>
          <w:color w:val="auto"/>
        </w:rPr>
      </w:pPr>
      <w:r>
        <w:rPr>
          <w:rFonts w:ascii="Arial" w:cs="Arial" w:eastAsia="Arial" w:hAnsi="Arial"/>
          <w:sz w:val="20"/>
          <w:szCs w:val="20"/>
          <w:b w:val="1"/>
          <w:bCs w:val="1"/>
          <w:color w:val="auto"/>
        </w:rPr>
        <w:t>Index of Exhibits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Exhibit</w:t>
      </w:r>
    </w:p>
    <w:p>
      <w:pPr>
        <w:spacing w:after="0" w:line="16" w:lineRule="exact"/>
        <w:rPr>
          <w:sz w:val="20"/>
          <w:szCs w:val="20"/>
          <w:color w:val="auto"/>
        </w:rPr>
      </w:pPr>
    </w:p>
    <w:p>
      <w:pPr>
        <w:spacing w:after="0"/>
        <w:tabs>
          <w:tab w:leader="none" w:pos="840" w:val="left"/>
        </w:tabs>
        <w:rPr>
          <w:sz w:val="20"/>
          <w:szCs w:val="20"/>
          <w:color w:val="auto"/>
        </w:rPr>
      </w:pPr>
      <w:r>
        <w:rPr>
          <w:rFonts w:ascii="Arial" w:cs="Arial" w:eastAsia="Arial" w:hAnsi="Arial"/>
          <w:sz w:val="20"/>
          <w:szCs w:val="20"/>
          <w:u w:val="single" w:color="auto"/>
          <w:color w:val="auto"/>
        </w:rPr>
        <w:t>Number</w:t>
      </w:r>
      <w:r>
        <w:rPr>
          <w:sz w:val="20"/>
          <w:szCs w:val="20"/>
          <w:color w:val="auto"/>
        </w:rPr>
        <w:tab/>
      </w:r>
      <w:r>
        <w:rPr>
          <w:rFonts w:ascii="Arial" w:cs="Arial" w:eastAsia="Arial" w:hAnsi="Arial"/>
          <w:sz w:val="18"/>
          <w:szCs w:val="18"/>
          <w:u w:val="single" w:color="auto"/>
          <w:color w:val="auto"/>
        </w:rPr>
        <w:t>Description of Exhibit</w:t>
      </w:r>
    </w:p>
    <w:p>
      <w:pPr>
        <w:spacing w:after="0" w:line="173" w:lineRule="exact"/>
        <w:rPr>
          <w:sz w:val="20"/>
          <w:szCs w:val="20"/>
          <w:color w:val="auto"/>
        </w:rPr>
      </w:pPr>
    </w:p>
    <w:p>
      <w:pPr>
        <w:spacing w:after="0"/>
        <w:tabs>
          <w:tab w:leader="none" w:pos="88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16"/>
          <w:szCs w:val="16"/>
          <w:color w:val="auto"/>
        </w:rPr>
        <w:t>Press release issued by Fiat Chrysler Automobiles N.V. dated February 6, 2020.</w:t>
      </w:r>
    </w:p>
    <w:p>
      <w:pPr>
        <w:sectPr>
          <w:pgSz w:w="11900" w:h="16838" w:orient="portrait"/>
          <w:cols w:equalWidth="0" w:num="1">
            <w:col w:w="10219"/>
          </w:cols>
          <w:pgMar w:left="240" w:top="576" w:right="1440" w:bottom="1440" w:gutter="0" w:footer="0" w:header="0"/>
        </w:sectPr>
      </w:pPr>
    </w:p>
    <w:bookmarkStart w:id="4" w:name="page5"/>
    <w:bookmarkEnd w:id="4"/>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3133090</wp:posOffset>
            </wp:positionH>
            <wp:positionV relativeFrom="page">
              <wp:posOffset>226060</wp:posOffset>
            </wp:positionV>
            <wp:extent cx="1303655" cy="600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303655" cy="600075"/>
                    </a:xfrm>
                    <a:prstGeom prst="rect">
                      <a:avLst/>
                    </a:prstGeom>
                    <a:noFill/>
                  </pic:spPr>
                </pic:pic>
              </a:graphicData>
            </a:graphic>
          </wp:anchor>
        </w:drawing>
      </w:r>
    </w:p>
    <w:p>
      <w:pPr>
        <w:ind w:left="10720"/>
        <w:spacing w:after="0"/>
        <w:rPr>
          <w:sz w:val="20"/>
          <w:szCs w:val="20"/>
          <w:color w:val="auto"/>
        </w:rPr>
      </w:pPr>
      <w:r>
        <w:rPr>
          <w:rFonts w:ascii="Arial" w:cs="Arial" w:eastAsia="Arial" w:hAnsi="Arial"/>
          <w:sz w:val="12"/>
          <w:szCs w:val="12"/>
          <w:b w:val="1"/>
          <w:bCs w:val="1"/>
          <w:color w:val="4C639D"/>
        </w:rPr>
        <w:t>Exhibit 99.1</w:t>
      </w:r>
    </w:p>
    <w:p>
      <w:pPr>
        <w:spacing w:after="0" w:line="30" w:lineRule="exact"/>
        <w:rPr>
          <w:sz w:val="20"/>
          <w:szCs w:val="20"/>
          <w:color w:val="auto"/>
        </w:rPr>
      </w:pPr>
    </w:p>
    <w:p>
      <w:pPr>
        <w:ind w:left="80" w:right="120"/>
        <w:spacing w:after="0" w:line="247" w:lineRule="auto"/>
        <w:rPr>
          <w:sz w:val="20"/>
          <w:szCs w:val="20"/>
          <w:color w:val="auto"/>
        </w:rPr>
      </w:pPr>
      <w:r>
        <w:rPr>
          <w:rFonts w:ascii="Arial" w:cs="Arial" w:eastAsia="Arial" w:hAnsi="Arial"/>
          <w:sz w:val="21"/>
          <w:szCs w:val="21"/>
          <w:b w:val="1"/>
          <w:bCs w:val="1"/>
          <w:color w:val="4C639D"/>
        </w:rPr>
        <w:t>FCA reports strong full year 2019 results, with Net profit from continuing operations of €2.7 billion, Adjusted net profit of €4.3 billion, Adjusted EBIT of €6.7 billion and 6.2% margin, with record North America results and margin. Industrial free cash flows at €2.1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111125</wp:posOffset>
            </wp:positionV>
            <wp:extent cx="7040880"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40880" cy="39433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p>
      <w:pPr>
        <w:spacing w:after="0" w:line="215" w:lineRule="exact"/>
        <w:rPr>
          <w:sz w:val="20"/>
          <w:szCs w:val="20"/>
          <w:color w:val="auto"/>
        </w:rPr>
      </w:pPr>
    </w:p>
    <w:p>
      <w:pPr>
        <w:ind w:left="220" w:right="1740"/>
        <w:spacing w:after="0" w:line="245" w:lineRule="auto"/>
        <w:rPr>
          <w:sz w:val="20"/>
          <w:szCs w:val="20"/>
          <w:color w:val="auto"/>
        </w:rPr>
      </w:pPr>
      <w:r>
        <w:rPr>
          <w:rFonts w:ascii="Arial" w:cs="Arial" w:eastAsia="Arial" w:hAnsi="Arial"/>
          <w:sz w:val="17"/>
          <w:szCs w:val="17"/>
          <w:color w:val="FFFFFF"/>
        </w:rPr>
        <w:t>2019 FULL YEAR FINANCIAL RESULTS FROM CONTINUING OPERATIONS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3"/>
          <w:szCs w:val="13"/>
          <w:color w:val="FFFFFF"/>
        </w:rPr>
        <w:t>(</w:t>
      </w:r>
      <w:r>
        <w:rPr>
          <w:rFonts w:ascii="Arial" w:cs="Arial" w:eastAsia="Arial" w:hAnsi="Arial"/>
          <w:sz w:val="10"/>
          <w:szCs w:val="10"/>
          <w:color w:val="FFFFFF"/>
        </w:rPr>
        <w:t>all amounts € million, unless otherwise stated)</w:t>
      </w:r>
      <w:r>
        <w:rPr>
          <w:rFonts w:ascii="Arial" w:cs="Arial" w:eastAsia="Arial" w:hAnsi="Arial"/>
          <w:sz w:val="17"/>
          <w:szCs w:val="17"/>
          <w:color w:val="FFFF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68580</wp:posOffset>
            </wp:positionV>
            <wp:extent cx="3456305"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56305" cy="180340"/>
                    </a:xfrm>
                    <a:prstGeom prst="rect">
                      <a:avLst/>
                    </a:prstGeom>
                    <a:noFill/>
                  </pic:spPr>
                </pic:pic>
              </a:graphicData>
            </a:graphic>
          </wp:anchor>
        </w:drawing>
      </w:r>
    </w:p>
    <w:p>
      <w:pPr>
        <w:spacing w:after="0" w:line="105" w:lineRule="exact"/>
        <w:rPr>
          <w:sz w:val="20"/>
          <w:szCs w:val="20"/>
          <w:color w:val="auto"/>
        </w:rPr>
      </w:pPr>
    </w:p>
    <w:p>
      <w:pPr>
        <w:jc w:val="both"/>
        <w:ind w:left="1320"/>
        <w:spacing w:after="0"/>
        <w:tabs>
          <w:tab w:leader="none" w:pos="3700" w:val="left"/>
        </w:tabs>
        <w:rPr>
          <w:sz w:val="20"/>
          <w:szCs w:val="20"/>
          <w:color w:val="auto"/>
        </w:rPr>
      </w:pPr>
      <w:r>
        <w:rPr>
          <w:rFonts w:ascii="Arial" w:cs="Arial" w:eastAsia="Arial" w:hAnsi="Arial"/>
          <w:sz w:val="18"/>
          <w:szCs w:val="18"/>
          <w:b w:val="1"/>
          <w:bCs w:val="1"/>
          <w:color w:val="auto"/>
        </w:rPr>
        <w:t>IFRS</w:t>
      </w:r>
      <w:r>
        <w:rPr>
          <w:sz w:val="20"/>
          <w:szCs w:val="20"/>
          <w:color w:val="auto"/>
        </w:rPr>
        <w:tab/>
      </w:r>
      <w:r>
        <w:rPr>
          <w:rFonts w:ascii="Arial" w:cs="Arial" w:eastAsia="Arial" w:hAnsi="Arial"/>
          <w:sz w:val="18"/>
          <w:szCs w:val="18"/>
          <w:b w:val="1"/>
          <w:bCs w:val="1"/>
          <w:color w:val="auto"/>
        </w:rPr>
        <w:t>NON-GAAP</w:t>
      </w:r>
      <w:r>
        <w:rPr>
          <w:rFonts w:ascii="Arial" w:cs="Arial" w:eastAsia="Arial" w:hAnsi="Arial"/>
          <w:sz w:val="15"/>
          <w:szCs w:val="15"/>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114935</wp:posOffset>
            </wp:positionV>
            <wp:extent cx="3456305" cy="360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56305" cy="360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jc w:val="center"/>
        <w:ind w:right="420"/>
        <w:spacing w:after="0"/>
        <w:rPr>
          <w:sz w:val="20"/>
          <w:szCs w:val="20"/>
          <w:color w:val="auto"/>
        </w:rPr>
      </w:pPr>
      <w:r>
        <w:rPr>
          <w:rFonts w:ascii="Arial" w:cs="Arial" w:eastAsia="Arial" w:hAnsi="Arial"/>
          <w:sz w:val="18"/>
          <w:szCs w:val="18"/>
          <w:i w:val="1"/>
          <w:iCs w:val="1"/>
          <w:color w:val="4C639D"/>
        </w:rPr>
        <w:t>“Last year was a historic year for FCA.</w:t>
      </w:r>
    </w:p>
    <w:p>
      <w:pPr>
        <w:spacing w:after="0" w:line="14" w:lineRule="exact"/>
        <w:rPr>
          <w:sz w:val="20"/>
          <w:szCs w:val="20"/>
          <w:color w:val="auto"/>
        </w:rPr>
      </w:pPr>
    </w:p>
    <w:p>
      <w:pPr>
        <w:jc w:val="both"/>
        <w:ind w:left="40" w:right="420" w:hanging="22"/>
        <w:spacing w:after="0" w:line="258" w:lineRule="auto"/>
        <w:rPr>
          <w:sz w:val="20"/>
          <w:szCs w:val="20"/>
          <w:color w:val="auto"/>
        </w:rPr>
      </w:pPr>
      <w:r>
        <w:rPr>
          <w:rFonts w:ascii="Arial" w:cs="Arial" w:eastAsia="Arial" w:hAnsi="Arial"/>
          <w:sz w:val="17"/>
          <w:szCs w:val="17"/>
          <w:i w:val="1"/>
          <w:iCs w:val="1"/>
          <w:color w:val="4C639D"/>
        </w:rPr>
        <w:t>We continued to deliver value for our shareholders and we took actions to thrive in the future by substantially strengthening our financial position, committing to key product investments and</w:t>
      </w:r>
    </w:p>
    <w:p>
      <w:pPr>
        <w:spacing w:after="0" w:line="1" w:lineRule="exact"/>
        <w:rPr>
          <w:sz w:val="20"/>
          <w:szCs w:val="20"/>
          <w:color w:val="auto"/>
        </w:rPr>
      </w:pPr>
    </w:p>
    <w:p>
      <w:pPr>
        <w:sectPr>
          <w:pgSz w:w="11900" w:h="16838" w:orient="portrait"/>
          <w:cols w:equalWidth="0" w:num="2">
            <w:col w:w="5240" w:space="720"/>
            <w:col w:w="5460"/>
          </w:cols>
          <w:pgMar w:left="240" w:top="1440" w:right="239" w:bottom="1440" w:gutter="0" w:footer="0" w:header="0"/>
          <w:type w:val="continuous"/>
        </w:sectPr>
      </w:pPr>
    </w:p>
    <w:p>
      <w:pPr>
        <w:spacing w:after="0" w:line="20" w:lineRule="exact"/>
        <w:rPr>
          <w:sz w:val="20"/>
          <w:szCs w:val="20"/>
          <w:color w:val="auto"/>
        </w:rPr>
      </w:pPr>
    </w:p>
    <w:p>
      <w:pPr>
        <w:ind w:left="1040"/>
        <w:spacing w:after="0"/>
        <w:rPr>
          <w:sz w:val="20"/>
          <w:szCs w:val="20"/>
          <w:color w:val="auto"/>
        </w:rPr>
      </w:pPr>
      <w:r>
        <w:rPr>
          <w:rFonts w:ascii="Arial" w:cs="Arial" w:eastAsia="Arial" w:hAnsi="Arial"/>
          <w:sz w:val="16"/>
          <w:szCs w:val="16"/>
          <w:color w:val="4C639D"/>
        </w:rPr>
        <w:t>Net revenues</w:t>
      </w:r>
    </w:p>
    <w:p>
      <w:pPr>
        <w:ind w:left="680"/>
        <w:spacing w:after="0" w:line="238" w:lineRule="auto"/>
        <w:tabs>
          <w:tab w:leader="none" w:pos="2020" w:val="left"/>
        </w:tabs>
        <w:rPr>
          <w:sz w:val="20"/>
          <w:szCs w:val="20"/>
          <w:color w:val="auto"/>
        </w:rPr>
      </w:pPr>
      <w:r>
        <w:rPr>
          <w:rFonts w:ascii="Arial" w:cs="Arial" w:eastAsia="Arial" w:hAnsi="Arial"/>
          <w:sz w:val="20"/>
          <w:szCs w:val="20"/>
          <w:b w:val="1"/>
          <w:bCs w:val="1"/>
          <w:color w:val="auto"/>
        </w:rPr>
        <w:t>108,187</w:t>
      </w:r>
      <w:r>
        <w:rPr>
          <w:sz w:val="20"/>
          <w:szCs w:val="20"/>
          <w:color w:val="auto"/>
        </w:rPr>
        <w:tab/>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182880</wp:posOffset>
            </wp:positionV>
            <wp:extent cx="1706880"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06880" cy="360045"/>
                    </a:xfrm>
                    <a:prstGeom prst="rect">
                      <a:avLst/>
                    </a:prstGeom>
                    <a:noFill/>
                  </pic:spPr>
                </pic:pic>
              </a:graphicData>
            </a:graphic>
          </wp:anchor>
        </w:drawing>
      </w:r>
    </w:p>
    <w:p>
      <w:pPr>
        <w:spacing w:after="0" w:line="265" w:lineRule="exact"/>
        <w:rPr>
          <w:sz w:val="20"/>
          <w:szCs w:val="20"/>
          <w:color w:val="auto"/>
        </w:rPr>
      </w:pPr>
    </w:p>
    <w:p>
      <w:pPr>
        <w:ind w:left="1120"/>
        <w:spacing w:after="0"/>
        <w:rPr>
          <w:sz w:val="20"/>
          <w:szCs w:val="20"/>
          <w:color w:val="auto"/>
        </w:rPr>
      </w:pPr>
      <w:r>
        <w:rPr>
          <w:rFonts w:ascii="Arial" w:cs="Arial" w:eastAsia="Arial" w:hAnsi="Arial"/>
          <w:sz w:val="16"/>
          <w:szCs w:val="16"/>
          <w:color w:val="4C639D"/>
        </w:rPr>
        <w:t>Net profit</w:t>
      </w:r>
      <w:r>
        <w:rPr>
          <w:rFonts w:ascii="Arial" w:cs="Arial" w:eastAsia="Arial" w:hAnsi="Arial"/>
          <w:sz w:val="27"/>
          <w:szCs w:val="27"/>
          <w:color w:val="000000"/>
          <w:vertAlign w:val="superscript"/>
        </w:rPr>
        <w:t>(4)</w:t>
      </w:r>
    </w:p>
    <w:p>
      <w:pPr>
        <w:jc w:val="both"/>
        <w:ind w:left="900"/>
        <w:spacing w:after="0" w:line="189" w:lineRule="auto"/>
        <w:tabs>
          <w:tab w:leader="none" w:pos="1980" w:val="left"/>
        </w:tabs>
        <w:rPr>
          <w:sz w:val="20"/>
          <w:szCs w:val="20"/>
          <w:color w:val="auto"/>
        </w:rPr>
      </w:pPr>
      <w:r>
        <w:rPr>
          <w:rFonts w:ascii="Arial" w:cs="Arial" w:eastAsia="Arial" w:hAnsi="Arial"/>
          <w:sz w:val="19"/>
          <w:szCs w:val="19"/>
          <w:b w:val="1"/>
          <w:bCs w:val="1"/>
          <w:color w:val="auto"/>
        </w:rPr>
        <w:t>2,700</w:t>
      </w:r>
      <w:r>
        <w:rPr>
          <w:sz w:val="20"/>
          <w:szCs w:val="20"/>
          <w:color w:val="auto"/>
        </w:rPr>
        <w:tab/>
      </w: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167640</wp:posOffset>
            </wp:positionV>
            <wp:extent cx="1706880" cy="471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06880" cy="471805"/>
                    </a:xfrm>
                    <a:prstGeom prst="rect">
                      <a:avLst/>
                    </a:prstGeom>
                    <a:noFill/>
                  </pic:spPr>
                </pic:pic>
              </a:graphicData>
            </a:graphic>
          </wp:anchor>
        </w:drawing>
      </w:r>
    </w:p>
    <w:p>
      <w:pPr>
        <w:spacing w:after="0" w:line="286"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4C639D"/>
        </w:rPr>
        <w:t>Diluted earnings</w:t>
      </w:r>
    </w:p>
    <w:p>
      <w:pPr>
        <w:spacing w:after="0" w:line="5"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4C639D"/>
        </w:rPr>
        <w:t>per share €</w:t>
      </w:r>
    </w:p>
    <w:p>
      <w:pPr>
        <w:spacing w:after="0" w:line="43" w:lineRule="exact"/>
        <w:rPr>
          <w:sz w:val="20"/>
          <w:szCs w:val="20"/>
          <w:color w:val="auto"/>
        </w:rPr>
      </w:pPr>
    </w:p>
    <w:p>
      <w:pPr>
        <w:jc w:val="right"/>
        <w:ind w:right="140"/>
        <w:spacing w:after="0"/>
        <w:tabs>
          <w:tab w:leader="none" w:pos="500" w:val="left"/>
        </w:tabs>
        <w:rPr>
          <w:sz w:val="20"/>
          <w:szCs w:val="20"/>
          <w:color w:val="auto"/>
        </w:rPr>
      </w:pPr>
      <w:r>
        <w:rPr>
          <w:rFonts w:ascii="Arial" w:cs="Arial" w:eastAsia="Arial" w:hAnsi="Arial"/>
          <w:sz w:val="20"/>
          <w:szCs w:val="20"/>
          <w:b w:val="1"/>
          <w:bCs w:val="1"/>
          <w:color w:val="auto"/>
        </w:rPr>
        <w:t>1.71</w:t>
      </w:r>
      <w:r>
        <w:rPr>
          <w:sz w:val="20"/>
          <w:szCs w:val="20"/>
          <w:color w:val="auto"/>
        </w:rPr>
        <w:tab/>
      </w: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146050</wp:posOffset>
            </wp:positionV>
            <wp:extent cx="1706880" cy="4718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06880" cy="471805"/>
                    </a:xfrm>
                    <a:prstGeom prst="rect">
                      <a:avLst/>
                    </a:prstGeom>
                    <a:noFill/>
                  </pic:spPr>
                </pic:pic>
              </a:graphicData>
            </a:graphic>
          </wp:anchor>
        </w:drawing>
      </w:r>
    </w:p>
    <w:p>
      <w:pPr>
        <w:spacing w:after="0" w:line="252"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4C639D"/>
        </w:rPr>
        <w:t>Cash flows from</w:t>
      </w:r>
    </w:p>
    <w:p>
      <w:pPr>
        <w:spacing w:after="0" w:line="5" w:lineRule="exact"/>
        <w:rPr>
          <w:sz w:val="20"/>
          <w:szCs w:val="20"/>
          <w:color w:val="auto"/>
        </w:rPr>
      </w:pPr>
    </w:p>
    <w:p>
      <w:pPr>
        <w:jc w:val="center"/>
        <w:ind w:left="540"/>
        <w:spacing w:after="0"/>
        <w:rPr>
          <w:sz w:val="20"/>
          <w:szCs w:val="20"/>
          <w:color w:val="auto"/>
        </w:rPr>
      </w:pPr>
      <w:r>
        <w:rPr>
          <w:rFonts w:ascii="Arial" w:cs="Arial" w:eastAsia="Arial" w:hAnsi="Arial"/>
          <w:sz w:val="16"/>
          <w:szCs w:val="16"/>
          <w:color w:val="4C639D"/>
        </w:rPr>
        <w:t>operating activities</w:t>
      </w:r>
    </w:p>
    <w:p>
      <w:pPr>
        <w:ind w:left="800"/>
        <w:spacing w:after="0" w:line="224" w:lineRule="auto"/>
        <w:tabs>
          <w:tab w:leader="none" w:pos="1980" w:val="left"/>
        </w:tabs>
        <w:rPr>
          <w:sz w:val="20"/>
          <w:szCs w:val="20"/>
          <w:color w:val="auto"/>
        </w:rPr>
      </w:pPr>
      <w:r>
        <w:rPr>
          <w:rFonts w:ascii="Arial" w:cs="Arial" w:eastAsia="Arial" w:hAnsi="Arial"/>
          <w:sz w:val="20"/>
          <w:szCs w:val="20"/>
          <w:b w:val="1"/>
          <w:bCs w:val="1"/>
          <w:color w:val="auto"/>
        </w:rPr>
        <w:t>10,770</w:t>
      </w:r>
      <w:r>
        <w:rPr>
          <w:sz w:val="20"/>
          <w:szCs w:val="20"/>
          <w:color w:val="auto"/>
        </w:rPr>
        <w:tab/>
      </w: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br w:type="column"/>
      </w:r>
    </w:p>
    <w:p>
      <w:pPr>
        <w:ind w:left="160"/>
        <w:spacing w:after="0" w:line="220" w:lineRule="auto"/>
        <w:rPr>
          <w:sz w:val="20"/>
          <w:szCs w:val="20"/>
          <w:color w:val="auto"/>
        </w:rPr>
      </w:pPr>
      <w:r>
        <w:rPr>
          <w:rFonts w:ascii="Arial" w:cs="Arial" w:eastAsia="Arial" w:hAnsi="Arial"/>
          <w:sz w:val="16"/>
          <w:szCs w:val="16"/>
          <w:color w:val="4C639D"/>
        </w:rPr>
        <w:t>Adjusted EBIT</w:t>
      </w:r>
      <w:r>
        <w:rPr>
          <w:rFonts w:ascii="Arial" w:cs="Arial" w:eastAsia="Arial" w:hAnsi="Arial"/>
          <w:sz w:val="27"/>
          <w:szCs w:val="27"/>
          <w:color w:val="000000"/>
          <w:vertAlign w:val="superscript"/>
        </w:rPr>
        <w:t>(3)</w:t>
      </w:r>
      <w:r>
        <w:rPr>
          <w:rFonts w:ascii="Arial" w:cs="Arial" w:eastAsia="Arial" w:hAnsi="Arial"/>
          <w:sz w:val="16"/>
          <w:szCs w:val="16"/>
          <w:color w:val="4C639D"/>
        </w:rPr>
        <w:t>/ Margin</w:t>
      </w:r>
    </w:p>
    <w:p>
      <w:pPr>
        <w:spacing w:after="0" w:line="1" w:lineRule="exact"/>
        <w:rPr>
          <w:sz w:val="20"/>
          <w:szCs w:val="20"/>
          <w:color w:val="auto"/>
        </w:rPr>
      </w:pPr>
    </w:p>
    <w:p>
      <w:pPr>
        <w:spacing w:after="0"/>
        <w:tabs>
          <w:tab w:leader="none" w:pos="680" w:val="left"/>
          <w:tab w:leader="none" w:pos="1120" w:val="left"/>
        </w:tabs>
        <w:rPr>
          <w:sz w:val="20"/>
          <w:szCs w:val="20"/>
          <w:color w:val="auto"/>
        </w:rPr>
      </w:pPr>
      <w:r>
        <w:rPr>
          <w:rFonts w:ascii="Arial" w:cs="Arial" w:eastAsia="Arial" w:hAnsi="Arial"/>
          <w:sz w:val="20"/>
          <w:szCs w:val="20"/>
          <w:b w:val="1"/>
          <w:bCs w:val="1"/>
          <w:color w:val="auto"/>
        </w:rPr>
        <w:t>6,668</w:t>
      </w:r>
      <w:r>
        <w:rPr>
          <w:sz w:val="20"/>
          <w:szCs w:val="20"/>
          <w:color w:val="auto"/>
        </w:rPr>
        <w:tab/>
      </w:r>
      <w:r>
        <w:rPr>
          <w:rFonts w:ascii="Arial" w:cs="Arial" w:eastAsia="Arial" w:hAnsi="Arial"/>
          <w:sz w:val="11"/>
          <w:szCs w:val="11"/>
          <w:color w:val="auto"/>
        </w:rPr>
        <w:t>(1)%</w:t>
      </w:r>
      <w:r>
        <w:rPr>
          <w:sz w:val="20"/>
          <w:szCs w:val="20"/>
          <w:color w:val="auto"/>
        </w:rPr>
        <w:tab/>
      </w:r>
      <w:r>
        <w:rPr>
          <w:rFonts w:ascii="Arial" w:cs="Arial" w:eastAsia="Arial" w:hAnsi="Arial"/>
          <w:sz w:val="20"/>
          <w:szCs w:val="20"/>
          <w:b w:val="1"/>
          <w:bCs w:val="1"/>
          <w:color w:val="auto"/>
        </w:rPr>
        <w:t xml:space="preserve">6.2% </w:t>
      </w:r>
      <w:r>
        <w:rPr>
          <w:rFonts w:ascii="Arial" w:cs="Arial" w:eastAsia="Arial" w:hAnsi="Arial"/>
          <w:sz w:val="9"/>
          <w:szCs w:val="9"/>
          <w:color w:val="auto"/>
        </w:rPr>
        <w:t>+10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130810</wp:posOffset>
            </wp:positionV>
            <wp:extent cx="1680845"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0845" cy="360045"/>
                    </a:xfrm>
                    <a:prstGeom prst="rect">
                      <a:avLst/>
                    </a:prstGeom>
                    <a:noFill/>
                  </pic:spPr>
                </pic:pic>
              </a:graphicData>
            </a:graphic>
          </wp:anchor>
        </w:drawing>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6"/>
          <w:szCs w:val="16"/>
          <w:color w:val="4C639D"/>
        </w:rPr>
        <w:t>Adjusted net profit</w:t>
      </w:r>
      <w:r>
        <w:rPr>
          <w:rFonts w:ascii="Arial" w:cs="Arial" w:eastAsia="Arial" w:hAnsi="Arial"/>
          <w:sz w:val="27"/>
          <w:szCs w:val="27"/>
          <w:color w:val="000000"/>
          <w:vertAlign w:val="superscript"/>
        </w:rPr>
        <w:t>(4)</w:t>
      </w:r>
    </w:p>
    <w:p>
      <w:pPr>
        <w:ind w:left="440"/>
        <w:spacing w:after="0" w:line="189" w:lineRule="auto"/>
        <w:tabs>
          <w:tab w:leader="none" w:pos="1520" w:val="left"/>
        </w:tabs>
        <w:rPr>
          <w:sz w:val="20"/>
          <w:szCs w:val="20"/>
          <w:color w:val="auto"/>
        </w:rPr>
      </w:pPr>
      <w:r>
        <w:rPr>
          <w:rFonts w:ascii="Arial" w:cs="Arial" w:eastAsia="Arial" w:hAnsi="Arial"/>
          <w:sz w:val="19"/>
          <w:szCs w:val="19"/>
          <w:b w:val="1"/>
          <w:bCs w:val="1"/>
          <w:color w:val="auto"/>
        </w:rPr>
        <w:t>4,297</w:t>
      </w:r>
      <w:r>
        <w:rPr>
          <w:sz w:val="20"/>
          <w:szCs w:val="20"/>
          <w:color w:val="auto"/>
        </w:rPr>
        <w:tab/>
      </w: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167640</wp:posOffset>
            </wp:positionV>
            <wp:extent cx="1680845"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80845" cy="471805"/>
                    </a:xfrm>
                    <a:prstGeom prst="rect">
                      <a:avLst/>
                    </a:prstGeom>
                    <a:noFill/>
                  </pic:spPr>
                </pic:pic>
              </a:graphicData>
            </a:graphic>
          </wp:anchor>
        </w:drawing>
      </w:r>
    </w:p>
    <w:p>
      <w:pPr>
        <w:spacing w:after="0" w:line="378" w:lineRule="exact"/>
        <w:rPr>
          <w:sz w:val="20"/>
          <w:szCs w:val="20"/>
          <w:color w:val="auto"/>
        </w:rPr>
      </w:pPr>
    </w:p>
    <w:p>
      <w:pPr>
        <w:ind w:left="160"/>
        <w:spacing w:after="0"/>
        <w:rPr>
          <w:sz w:val="20"/>
          <w:szCs w:val="20"/>
          <w:color w:val="auto"/>
        </w:rPr>
      </w:pPr>
      <w:r>
        <w:rPr>
          <w:rFonts w:ascii="Arial" w:cs="Arial" w:eastAsia="Arial" w:hAnsi="Arial"/>
          <w:sz w:val="16"/>
          <w:szCs w:val="16"/>
          <w:color w:val="4C639D"/>
        </w:rPr>
        <w:t>Adjusted diluted EPS</w:t>
      </w:r>
      <w:r>
        <w:rPr>
          <w:rFonts w:ascii="Arial" w:cs="Arial" w:eastAsia="Arial" w:hAnsi="Arial"/>
          <w:sz w:val="27"/>
          <w:szCs w:val="27"/>
          <w:color w:val="000000"/>
          <w:vertAlign w:val="superscript"/>
        </w:rPr>
        <w:t>(5)</w:t>
      </w:r>
      <w:r>
        <w:rPr>
          <w:rFonts w:ascii="Arial" w:cs="Arial" w:eastAsia="Arial" w:hAnsi="Arial"/>
          <w:sz w:val="16"/>
          <w:szCs w:val="16"/>
          <w:color w:val="4C639D"/>
        </w:rPr>
        <w:t xml:space="preserve"> €</w:t>
      </w:r>
    </w:p>
    <w:p>
      <w:pPr>
        <w:spacing w:after="0" w:line="35" w:lineRule="exact"/>
        <w:rPr>
          <w:sz w:val="20"/>
          <w:szCs w:val="20"/>
          <w:color w:val="auto"/>
        </w:rPr>
      </w:pPr>
    </w:p>
    <w:p>
      <w:pPr>
        <w:ind w:left="540"/>
        <w:spacing w:after="0"/>
        <w:tabs>
          <w:tab w:leader="none" w:pos="1520" w:val="left"/>
        </w:tabs>
        <w:rPr>
          <w:sz w:val="20"/>
          <w:szCs w:val="20"/>
          <w:color w:val="auto"/>
        </w:rPr>
      </w:pPr>
      <w:r>
        <w:rPr>
          <w:rFonts w:ascii="Arial" w:cs="Arial" w:eastAsia="Arial" w:hAnsi="Arial"/>
          <w:sz w:val="20"/>
          <w:szCs w:val="20"/>
          <w:b w:val="1"/>
          <w:bCs w:val="1"/>
          <w:color w:val="auto"/>
        </w:rPr>
        <w:t>2.73</w:t>
      </w:r>
      <w:r>
        <w:rPr>
          <w:sz w:val="20"/>
          <w:szCs w:val="20"/>
          <w:color w:val="auto"/>
        </w:rPr>
        <w:tab/>
      </w: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132080</wp:posOffset>
            </wp:positionV>
            <wp:extent cx="1680845" cy="471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80845" cy="471805"/>
                    </a:xfrm>
                    <a:prstGeom prst="rect">
                      <a:avLst/>
                    </a:prstGeom>
                    <a:noFill/>
                  </pic:spPr>
                </pic:pic>
              </a:graphicData>
            </a:graphic>
          </wp:anchor>
        </w:drawing>
      </w:r>
    </w:p>
    <w:p>
      <w:pPr>
        <w:spacing w:after="0" w:line="323" w:lineRule="exact"/>
        <w:rPr>
          <w:sz w:val="20"/>
          <w:szCs w:val="20"/>
          <w:color w:val="auto"/>
        </w:rPr>
      </w:pPr>
    </w:p>
    <w:p>
      <w:pPr>
        <w:ind w:left="80"/>
        <w:spacing w:after="0"/>
        <w:rPr>
          <w:sz w:val="20"/>
          <w:szCs w:val="20"/>
          <w:color w:val="auto"/>
        </w:rPr>
      </w:pPr>
      <w:r>
        <w:rPr>
          <w:rFonts w:ascii="Arial" w:cs="Arial" w:eastAsia="Arial" w:hAnsi="Arial"/>
          <w:sz w:val="16"/>
          <w:szCs w:val="16"/>
          <w:color w:val="4C639D"/>
        </w:rPr>
        <w:t>Industrial free cash flows</w:t>
      </w:r>
      <w:r>
        <w:rPr>
          <w:rFonts w:ascii="Arial" w:cs="Arial" w:eastAsia="Arial" w:hAnsi="Arial"/>
          <w:sz w:val="27"/>
          <w:szCs w:val="27"/>
          <w:color w:val="000000"/>
          <w:vertAlign w:val="superscript"/>
        </w:rPr>
        <w:t>(6)</w:t>
      </w:r>
    </w:p>
    <w:p>
      <w:pPr>
        <w:ind w:left="440"/>
        <w:spacing w:after="0" w:line="216" w:lineRule="auto"/>
        <w:tabs>
          <w:tab w:leader="none" w:pos="1360" w:val="left"/>
        </w:tabs>
        <w:rPr>
          <w:sz w:val="20"/>
          <w:szCs w:val="20"/>
          <w:color w:val="auto"/>
        </w:rPr>
      </w:pPr>
      <w:r>
        <w:rPr>
          <w:rFonts w:ascii="Arial" w:cs="Arial" w:eastAsia="Arial" w:hAnsi="Arial"/>
          <w:sz w:val="20"/>
          <w:szCs w:val="20"/>
          <w:b w:val="1"/>
          <w:bCs w:val="1"/>
          <w:color w:val="auto"/>
        </w:rPr>
        <w:t>2,113</w:t>
      </w:r>
      <w:r>
        <w:rPr>
          <w:sz w:val="20"/>
          <w:szCs w:val="20"/>
          <w:color w:val="auto"/>
        </w:rPr>
        <w:tab/>
      </w:r>
      <w:r>
        <w:rPr>
          <w:rFonts w:ascii="Arial" w:cs="Arial" w:eastAsia="Arial" w:hAnsi="Arial"/>
          <w:sz w:val="14"/>
          <w:szCs w:val="14"/>
          <w:color w:val="auto"/>
        </w:rPr>
        <w:t>(2,335) m</w:t>
      </w:r>
    </w:p>
    <w:p>
      <w:pPr>
        <w:spacing w:after="0" w:line="20" w:lineRule="exact"/>
        <w:rPr>
          <w:sz w:val="20"/>
          <w:szCs w:val="20"/>
          <w:color w:val="auto"/>
        </w:rPr>
      </w:pPr>
      <w:r>
        <w:rPr>
          <w:sz w:val="20"/>
          <w:szCs w:val="20"/>
          <w:color w:val="auto"/>
        </w:rPr>
        <w:br w:type="column"/>
      </w:r>
    </w:p>
    <w:p>
      <w:pPr>
        <w:jc w:val="center"/>
        <w:ind w:right="180"/>
        <w:spacing w:after="0" w:line="208" w:lineRule="auto"/>
        <w:rPr>
          <w:sz w:val="20"/>
          <w:szCs w:val="20"/>
          <w:color w:val="auto"/>
        </w:rPr>
      </w:pPr>
      <w:r>
        <w:rPr>
          <w:rFonts w:ascii="Arial" w:cs="Arial" w:eastAsia="Arial" w:hAnsi="Arial"/>
          <w:sz w:val="18"/>
          <w:szCs w:val="18"/>
          <w:i w:val="1"/>
          <w:iCs w:val="1"/>
          <w:color w:val="4C639D"/>
        </w:rPr>
        <w:t>entering into a combination agreement with PSA.”</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18"/>
          <w:szCs w:val="18"/>
          <w:b w:val="1"/>
          <w:bCs w:val="1"/>
          <w:i w:val="1"/>
          <w:iCs w:val="1"/>
          <w:color w:val="auto"/>
        </w:rPr>
        <w:t>- Mike Manley,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212090</wp:posOffset>
            </wp:positionV>
            <wp:extent cx="35159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360"/>
        <w:spacing w:after="0" w:line="235" w:lineRule="auto"/>
        <w:rPr>
          <w:sz w:val="20"/>
          <w:szCs w:val="20"/>
          <w:color w:val="auto"/>
        </w:rPr>
      </w:pPr>
      <w:r>
        <w:rPr>
          <w:rFonts w:ascii="Arial" w:cs="Arial" w:eastAsia="Arial" w:hAnsi="Arial"/>
          <w:sz w:val="15"/>
          <w:szCs w:val="15"/>
          <w:color w:val="auto"/>
        </w:rPr>
        <w:t>During 2019, FCA delivered on its commitment to continued shareholder value generation as record North America and improved Latin America results led to strong Group performance, with Adjusted EBIT margin reaching 6.2 percent.</w:t>
      </w:r>
    </w:p>
    <w:p>
      <w:pPr>
        <w:spacing w:after="0" w:line="142" w:lineRule="exact"/>
        <w:rPr>
          <w:sz w:val="20"/>
          <w:szCs w:val="20"/>
          <w:color w:val="auto"/>
        </w:rPr>
      </w:pPr>
    </w:p>
    <w:p>
      <w:pPr>
        <w:ind w:right="200"/>
        <w:spacing w:after="0" w:line="229" w:lineRule="auto"/>
        <w:rPr>
          <w:sz w:val="20"/>
          <w:szCs w:val="20"/>
          <w:color w:val="auto"/>
        </w:rPr>
      </w:pPr>
      <w:r>
        <w:rPr>
          <w:rFonts w:ascii="Arial" w:cs="Arial" w:eastAsia="Arial" w:hAnsi="Arial"/>
          <w:sz w:val="15"/>
          <w:szCs w:val="15"/>
          <w:color w:val="auto"/>
        </w:rPr>
        <w:t>The Ram and Jeep brands drove North American results as strong sales of the all-new Ram Heavy-Duty, Ram 1500 and Ram 1500 Classic resulted in record Ram brand sales in the U.S., up 18%. The successful launch of the all-new Jeep Gladiator, which was recently named the 2020 North American Truck of the Year, was also a key factor in delivering record results in North America. In Latin America, positive performance in Brazil more than offset headwinds from weak market conditions in Argentina and other countries in the region. Strong operating performance drove Industrial free cash flows of €2.1 billion.</w:t>
      </w:r>
    </w:p>
    <w:p>
      <w:pPr>
        <w:spacing w:after="0" w:line="142" w:lineRule="exact"/>
        <w:rPr>
          <w:sz w:val="20"/>
          <w:szCs w:val="20"/>
          <w:color w:val="auto"/>
        </w:rPr>
      </w:pPr>
    </w:p>
    <w:p>
      <w:pPr>
        <w:sectPr>
          <w:pgSz w:w="11900" w:h="16838" w:orient="portrait"/>
          <w:cols w:equalWidth="0" w:num="3">
            <w:col w:w="2520" w:space="720"/>
            <w:col w:w="2080" w:space="420"/>
            <w:col w:w="5680"/>
          </w:cols>
          <w:pgMar w:left="240" w:top="1440" w:right="239" w:bottom="1440" w:gutter="0" w:footer="0" w:header="0"/>
          <w:type w:val="continuous"/>
        </w:sectPr>
      </w:pPr>
    </w:p>
    <w:p>
      <w:pPr>
        <w:spacing w:after="0" w:line="183" w:lineRule="exact"/>
        <w:rPr>
          <w:sz w:val="20"/>
          <w:szCs w:val="20"/>
          <w:color w:val="auto"/>
        </w:rPr>
      </w:pPr>
    </w:p>
    <w:p>
      <w:pPr>
        <w:ind w:left="200" w:hanging="3"/>
        <w:spacing w:after="0" w:line="207" w:lineRule="auto"/>
        <w:tabs>
          <w:tab w:leader="none" w:pos="457" w:val="left"/>
        </w:tabs>
        <w:numPr>
          <w:ilvl w:val="0"/>
          <w:numId w:val="1"/>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Worldwide combined shipments</w:t>
      </w:r>
      <w:r>
        <w:rPr>
          <w:rFonts w:ascii="Arial" w:cs="Arial" w:eastAsia="Arial" w:hAnsi="Arial"/>
          <w:sz w:val="27"/>
          <w:szCs w:val="27"/>
          <w:i w:val="1"/>
          <w:iCs w:val="1"/>
          <w:color w:val="auto"/>
          <w:vertAlign w:val="superscript"/>
        </w:rPr>
        <w:t>(7)</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of 4,418 thousand units, down</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9%, primarily due to dealer stock reduction in North America, lower China JV shipments along with sales channel actions and discontinuation of products in EMEA</w:t>
      </w:r>
    </w:p>
    <w:p>
      <w:pPr>
        <w:spacing w:after="0" w:line="2" w:lineRule="exact"/>
        <w:rPr>
          <w:rFonts w:ascii="Arial" w:cs="Arial" w:eastAsia="Arial" w:hAnsi="Arial"/>
          <w:sz w:val="17"/>
          <w:szCs w:val="17"/>
          <w:i w:val="1"/>
          <w:iCs w:val="1"/>
          <w:color w:val="auto"/>
        </w:rPr>
      </w:pPr>
    </w:p>
    <w:p>
      <w:pPr>
        <w:jc w:val="both"/>
        <w:ind w:left="200" w:right="120" w:hanging="3"/>
        <w:spacing w:after="0" w:line="232" w:lineRule="auto"/>
        <w:tabs>
          <w:tab w:leader="none" w:pos="457" w:val="left"/>
        </w:tabs>
        <w:numPr>
          <w:ilvl w:val="0"/>
          <w:numId w:val="1"/>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Record North America results</w:t>
      </w:r>
      <w:r>
        <w:rPr>
          <w:rFonts w:ascii="Arial" w:cs="Arial" w:eastAsia="Arial" w:hAnsi="Arial"/>
          <w:sz w:val="17"/>
          <w:szCs w:val="17"/>
          <w:i w:val="1"/>
          <w:iCs w:val="1"/>
          <w:color w:val="auto"/>
        </w:rPr>
        <w:t>, with Adjusted EBIT of €6.7 billion,</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margin at 9.1%, up 50 bps; </w:t>
      </w:r>
      <w:r>
        <w:rPr>
          <w:rFonts w:ascii="Arial" w:cs="Arial" w:eastAsia="Arial" w:hAnsi="Arial"/>
          <w:sz w:val="17"/>
          <w:szCs w:val="17"/>
          <w:b w:val="1"/>
          <w:bCs w:val="1"/>
          <w:i w:val="1"/>
          <w:iCs w:val="1"/>
          <w:color w:val="auto"/>
        </w:rPr>
        <w:t>LATAM</w:t>
      </w:r>
      <w:r>
        <w:rPr>
          <w:rFonts w:ascii="Arial" w:cs="Arial" w:eastAsia="Arial" w:hAnsi="Arial"/>
          <w:sz w:val="17"/>
          <w:szCs w:val="17"/>
          <w:i w:val="1"/>
          <w:iCs w:val="1"/>
          <w:color w:val="auto"/>
        </w:rPr>
        <w:t xml:space="preserve"> strong despite challenging market conditions in Argentina, with Adjusted EBIT of €0.5 billion and margin at 5.9%; substantial improvement in </w:t>
      </w:r>
      <w:r>
        <w:rPr>
          <w:rFonts w:ascii="Arial" w:cs="Arial" w:eastAsia="Arial" w:hAnsi="Arial"/>
          <w:sz w:val="17"/>
          <w:szCs w:val="17"/>
          <w:b w:val="1"/>
          <w:bCs w:val="1"/>
          <w:i w:val="1"/>
          <w:iCs w:val="1"/>
          <w:color w:val="auto"/>
        </w:rPr>
        <w:t>APAC</w:t>
      </w:r>
    </w:p>
    <w:p>
      <w:pPr>
        <w:ind w:left="460" w:hanging="263"/>
        <w:spacing w:after="0"/>
        <w:tabs>
          <w:tab w:leader="none" w:pos="460" w:val="left"/>
        </w:tabs>
        <w:numPr>
          <w:ilvl w:val="0"/>
          <w:numId w:val="1"/>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Industrial free cash flows </w:t>
      </w:r>
      <w:r>
        <w:rPr>
          <w:rFonts w:ascii="Arial" w:cs="Arial" w:eastAsia="Arial" w:hAnsi="Arial"/>
          <w:sz w:val="17"/>
          <w:szCs w:val="17"/>
          <w:i w:val="1"/>
          <w:iCs w:val="1"/>
          <w:color w:val="auto"/>
        </w:rPr>
        <w:t>of €2.1 billion; with capex at €8.4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-1108075</wp:posOffset>
            </wp:positionV>
            <wp:extent cx="3447415" cy="257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47415" cy="2573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0"/>
        <w:spacing w:after="0" w:line="233" w:lineRule="auto"/>
        <w:rPr>
          <w:sz w:val="20"/>
          <w:szCs w:val="20"/>
          <w:color w:val="auto"/>
        </w:rPr>
      </w:pPr>
      <w:r>
        <w:rPr>
          <w:rFonts w:ascii="Arial" w:cs="Arial" w:eastAsia="Arial" w:hAnsi="Arial"/>
          <w:sz w:val="15"/>
          <w:szCs w:val="15"/>
          <w:color w:val="auto"/>
        </w:rPr>
        <w:t>In addition to continued strong performance, the Group reinstated shareholder remuneration with the commencement of an ordinary annual dividend and the payment of an extraordinary dividend upon completing the sale of Magneti Marelli in Q2 2019.</w:t>
      </w:r>
    </w:p>
    <w:p>
      <w:pPr>
        <w:spacing w:after="0" w:line="141" w:lineRule="exact"/>
        <w:rPr>
          <w:sz w:val="20"/>
          <w:szCs w:val="20"/>
          <w:color w:val="auto"/>
        </w:rPr>
      </w:pPr>
    </w:p>
    <w:p>
      <w:pPr>
        <w:ind w:right="200"/>
        <w:spacing w:after="0" w:line="228" w:lineRule="auto"/>
        <w:rPr>
          <w:sz w:val="20"/>
          <w:szCs w:val="20"/>
          <w:color w:val="auto"/>
        </w:rPr>
      </w:pPr>
      <w:r>
        <w:rPr>
          <w:rFonts w:ascii="Arial" w:cs="Arial" w:eastAsia="Arial" w:hAnsi="Arial"/>
          <w:sz w:val="15"/>
          <w:szCs w:val="15"/>
          <w:color w:val="auto"/>
        </w:rPr>
        <w:t>FCA also took numerous actions during the year to lay the groundwork for continued value creation. In Q1, we committed investments to expand production capacity in Michigan for the next generation Jeep Grand Cherokee, all-new Jeep Wagoneer and Grand Wagoneer and an all-new three-row full-size Jeep SUV. In Q2, we executed partnership agreements with Enel X and ENGIE Group to develop e-mobility solutions for electrified vehicles in Europe. In Q3, we announced plans to renew, expand and electrify the Maserati product portfolio. In Q4, we entered into an agreement to sell the Group’s cast iron automotive components business operated through our subsidiary, Teksid S.p.A.</w:t>
      </w:r>
    </w:p>
    <w:p>
      <w:pPr>
        <w:spacing w:after="0" w:line="146" w:lineRule="exact"/>
        <w:rPr>
          <w:sz w:val="20"/>
          <w:szCs w:val="20"/>
          <w:color w:val="auto"/>
        </w:rPr>
      </w:pPr>
    </w:p>
    <w:p>
      <w:pPr>
        <w:ind w:right="200"/>
        <w:spacing w:after="0" w:line="233" w:lineRule="auto"/>
        <w:rPr>
          <w:sz w:val="20"/>
          <w:szCs w:val="20"/>
          <w:color w:val="auto"/>
        </w:rPr>
      </w:pPr>
      <w:r>
        <w:rPr>
          <w:rFonts w:ascii="Arial" w:cs="Arial" w:eastAsia="Arial" w:hAnsi="Arial"/>
          <w:sz w:val="15"/>
          <w:szCs w:val="15"/>
          <w:color w:val="auto"/>
        </w:rPr>
        <w:t>Finally, FCA and Groupe PSA agreed to a 50/50 merger that will create a leading global mobility company. The merger, which is expected to close at the end of 2020 or early 2021, is expected to generate approximately €3.7 billion of annual synergies at run-rate.</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FCA expects continued strong performance in 2020 and confirms guidance:</w:t>
      </w:r>
    </w:p>
    <w:p>
      <w:pPr>
        <w:ind w:left="500" w:hanging="330"/>
        <w:spacing w:after="0" w:line="225" w:lineRule="auto"/>
        <w:tabs>
          <w:tab w:leader="none" w:pos="500" w:val="left"/>
        </w:tabs>
        <w:numPr>
          <w:ilvl w:val="0"/>
          <w:numId w:val="2"/>
        </w:numPr>
        <w:rPr>
          <w:rFonts w:ascii="Arial" w:cs="Arial" w:eastAsia="Arial" w:hAnsi="Arial"/>
          <w:sz w:val="15"/>
          <w:szCs w:val="15"/>
          <w:color w:val="auto"/>
        </w:rPr>
      </w:pPr>
      <w:r>
        <w:rPr>
          <w:rFonts w:ascii="Arial" w:cs="Arial" w:eastAsia="Arial" w:hAnsi="Arial"/>
          <w:sz w:val="15"/>
          <w:szCs w:val="15"/>
          <w:color w:val="auto"/>
        </w:rPr>
        <w:t>Adjusted EBIT &gt;€7.0 billion</w:t>
      </w:r>
    </w:p>
    <w:p>
      <w:pPr>
        <w:ind w:left="500" w:hanging="330"/>
        <w:spacing w:after="0" w:line="225" w:lineRule="auto"/>
        <w:tabs>
          <w:tab w:leader="none" w:pos="500" w:val="left"/>
        </w:tabs>
        <w:numPr>
          <w:ilvl w:val="0"/>
          <w:numId w:val="2"/>
        </w:numPr>
        <w:rPr>
          <w:rFonts w:ascii="Arial" w:cs="Arial" w:eastAsia="Arial" w:hAnsi="Arial"/>
          <w:sz w:val="15"/>
          <w:szCs w:val="15"/>
          <w:color w:val="auto"/>
        </w:rPr>
      </w:pPr>
      <w:r>
        <w:rPr>
          <w:rFonts w:ascii="Arial" w:cs="Arial" w:eastAsia="Arial" w:hAnsi="Arial"/>
          <w:sz w:val="15"/>
          <w:szCs w:val="15"/>
          <w:color w:val="auto"/>
        </w:rPr>
        <w:t>Adjusted diluted EPS &gt;€2.80</w:t>
      </w:r>
    </w:p>
    <w:p>
      <w:pPr>
        <w:ind w:left="500" w:hanging="330"/>
        <w:spacing w:after="0"/>
        <w:tabs>
          <w:tab w:leader="none" w:pos="500"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Industrial free cash flows &gt;€2.0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193040</wp:posOffset>
            </wp:positionV>
            <wp:extent cx="35159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140"/>
            <w:col w:w="5680"/>
          </w:cols>
          <w:pgMar w:left="240" w:top="1440" w:right="239"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Refer to page 7 for an explanation of the items referenced on this page.</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1440" w:right="239" w:bottom="1440" w:gutter="0" w:footer="0" w:header="0"/>
          <w:type w:val="continuous"/>
        </w:sectPr>
      </w:pPr>
    </w:p>
    <w:bookmarkStart w:id="5" w:name="page6"/>
    <w:bookmarkEnd w:id="5"/>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3133090</wp:posOffset>
            </wp:positionH>
            <wp:positionV relativeFrom="page">
              <wp:posOffset>226060</wp:posOffset>
            </wp:positionV>
            <wp:extent cx="1303655" cy="6000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03655" cy="600075"/>
                    </a:xfrm>
                    <a:prstGeom prst="rect">
                      <a:avLst/>
                    </a:prstGeom>
                    <a:noFill/>
                  </pic:spPr>
                </pic:pic>
              </a:graphicData>
            </a:graphic>
          </wp:anchor>
        </w:drawing>
      </w:r>
    </w:p>
    <w:p>
      <w:pPr>
        <w:ind w:left="40"/>
        <w:spacing w:after="0"/>
        <w:rPr>
          <w:sz w:val="20"/>
          <w:szCs w:val="20"/>
          <w:color w:val="auto"/>
        </w:rPr>
      </w:pPr>
      <w:r>
        <w:rPr>
          <w:rFonts w:ascii="Arial" w:cs="Arial" w:eastAsia="Arial" w:hAnsi="Arial"/>
          <w:sz w:val="21"/>
          <w:szCs w:val="21"/>
          <w:color w:val="4C639D"/>
        </w:rPr>
        <w:t>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377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7D7D7D"/>
            </w:tcBorders>
          </w:tcPr>
          <w:p>
            <w:pPr>
              <w:spacing w:after="0"/>
              <w:rPr>
                <w:sz w:val="16"/>
                <w:szCs w:val="16"/>
                <w:color w:val="auto"/>
              </w:rPr>
            </w:pPr>
          </w:p>
        </w:tc>
        <w:tc>
          <w:tcPr>
            <w:tcW w:w="1160" w:type="dxa"/>
            <w:vAlign w:val="bottom"/>
            <w:tcBorders>
              <w:bottom w:val="single" w:sz="8" w:color="4C639D"/>
            </w:tcBorders>
            <w:gridSpan w:val="2"/>
          </w:tcPr>
          <w:p>
            <w:pPr>
              <w:jc w:val="center"/>
              <w:ind w:left="552"/>
              <w:spacing w:after="0"/>
              <w:rPr>
                <w:sz w:val="20"/>
                <w:szCs w:val="20"/>
                <w:color w:val="auto"/>
              </w:rPr>
            </w:pPr>
            <w:r>
              <w:rPr>
                <w:rFonts w:ascii="Arial" w:cs="Arial" w:eastAsia="Arial" w:hAnsi="Arial"/>
                <w:sz w:val="14"/>
                <w:szCs w:val="14"/>
                <w:i w:val="1"/>
                <w:iCs w:val="1"/>
                <w:color w:val="4C639D"/>
              </w:rPr>
              <w:t>FY 2019</w:t>
            </w:r>
          </w:p>
        </w:tc>
        <w:tc>
          <w:tcPr>
            <w:tcW w:w="120" w:type="dxa"/>
            <w:vAlign w:val="bottom"/>
          </w:tcPr>
          <w:p>
            <w:pPr>
              <w:spacing w:after="0"/>
              <w:rPr>
                <w:sz w:val="16"/>
                <w:szCs w:val="16"/>
                <w:color w:val="auto"/>
              </w:rPr>
            </w:pPr>
          </w:p>
        </w:tc>
        <w:tc>
          <w:tcPr>
            <w:tcW w:w="1120" w:type="dxa"/>
            <w:vAlign w:val="bottom"/>
            <w:tcBorders>
              <w:bottom w:val="single" w:sz="8" w:color="4C639D"/>
            </w:tcBorders>
            <w:gridSpan w:val="2"/>
          </w:tcPr>
          <w:p>
            <w:pPr>
              <w:ind w:left="380"/>
              <w:spacing w:after="0"/>
              <w:rPr>
                <w:sz w:val="20"/>
                <w:szCs w:val="20"/>
                <w:color w:val="auto"/>
              </w:rPr>
            </w:pPr>
            <w:r>
              <w:rPr>
                <w:rFonts w:ascii="Arial" w:cs="Arial" w:eastAsia="Arial" w:hAnsi="Arial"/>
                <w:sz w:val="14"/>
                <w:szCs w:val="14"/>
                <w:i w:val="1"/>
                <w:iCs w:val="1"/>
                <w:color w:val="4C639D"/>
              </w:rPr>
              <w:t>vs FY 2018</w:t>
            </w:r>
          </w:p>
        </w:tc>
      </w:tr>
      <w:tr>
        <w:trPr>
          <w:trHeight w:val="263"/>
        </w:trPr>
        <w:tc>
          <w:tcPr>
            <w:tcW w:w="264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 xml:space="preserve">Shipments </w:t>
            </w:r>
            <w:r>
              <w:rPr>
                <w:rFonts w:ascii="Arial" w:cs="Arial" w:eastAsia="Arial" w:hAnsi="Arial"/>
                <w:sz w:val="10"/>
                <w:szCs w:val="10"/>
                <w:color w:val="auto"/>
              </w:rPr>
              <w:t>(000s)</w:t>
            </w:r>
          </w:p>
        </w:tc>
        <w:tc>
          <w:tcPr>
            <w:tcW w:w="760" w:type="dxa"/>
            <w:vAlign w:val="bottom"/>
            <w:tcBorders>
              <w:bottom w:val="single" w:sz="8" w:color="7D7D7D"/>
            </w:tcBorders>
            <w:shd w:val="clear" w:color="auto" w:fill="D9DEEC"/>
          </w:tcPr>
          <w:p>
            <w:pPr>
              <w:jc w:val="right"/>
              <w:spacing w:after="0"/>
              <w:rPr>
                <w:sz w:val="20"/>
                <w:szCs w:val="20"/>
                <w:color w:val="auto"/>
              </w:rPr>
            </w:pPr>
            <w:r>
              <w:rPr>
                <w:rFonts w:ascii="Arial" w:cs="Arial" w:eastAsia="Arial" w:hAnsi="Arial"/>
                <w:sz w:val="14"/>
                <w:szCs w:val="14"/>
                <w:color w:val="auto"/>
              </w:rPr>
              <w:t>2,401</w:t>
            </w:r>
          </w:p>
        </w:tc>
        <w:tc>
          <w:tcPr>
            <w:tcW w:w="400" w:type="dxa"/>
            <w:vAlign w:val="bottom"/>
            <w:tcBorders>
              <w:bottom w:val="single" w:sz="8" w:color="7D7D7D"/>
            </w:tcBorders>
            <w:shd w:val="clear" w:color="auto" w:fill="D9DEEC"/>
          </w:tcPr>
          <w:p>
            <w:pPr>
              <w:spacing w:after="0"/>
              <w:rPr>
                <w:sz w:val="22"/>
                <w:szCs w:val="22"/>
                <w:color w:val="auto"/>
              </w:rPr>
            </w:pPr>
          </w:p>
        </w:tc>
        <w:tc>
          <w:tcPr>
            <w:tcW w:w="880" w:type="dxa"/>
            <w:vAlign w:val="bottom"/>
            <w:tcBorders>
              <w:bottom w:val="single" w:sz="8" w:color="7D7D7D"/>
            </w:tcBorders>
            <w:gridSpan w:val="2"/>
          </w:tcPr>
          <w:p>
            <w:pPr>
              <w:jc w:val="right"/>
              <w:spacing w:after="0"/>
              <w:rPr>
                <w:sz w:val="20"/>
                <w:szCs w:val="20"/>
                <w:color w:val="auto"/>
              </w:rPr>
            </w:pPr>
            <w:r>
              <w:rPr>
                <w:rFonts w:ascii="Arial" w:cs="Arial" w:eastAsia="Arial" w:hAnsi="Arial"/>
                <w:sz w:val="14"/>
                <w:szCs w:val="14"/>
                <w:color w:val="auto"/>
              </w:rPr>
              <w:t>(232)</w:t>
            </w:r>
          </w:p>
        </w:tc>
        <w:tc>
          <w:tcPr>
            <w:tcW w:w="360" w:type="dxa"/>
            <w:vAlign w:val="bottom"/>
            <w:tcBorders>
              <w:bottom w:val="single" w:sz="8" w:color="7D7D7D"/>
            </w:tcBorders>
          </w:tcPr>
          <w:p>
            <w:pPr>
              <w:spacing w:after="0"/>
              <w:rPr>
                <w:sz w:val="22"/>
                <w:szCs w:val="22"/>
                <w:color w:val="auto"/>
              </w:rPr>
            </w:pPr>
          </w:p>
        </w:tc>
      </w:tr>
      <w:tr>
        <w:trPr>
          <w:trHeight w:val="264"/>
        </w:trPr>
        <w:tc>
          <w:tcPr>
            <w:tcW w:w="264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Net revenues (€ million)</w:t>
            </w:r>
          </w:p>
        </w:tc>
        <w:tc>
          <w:tcPr>
            <w:tcW w:w="760" w:type="dxa"/>
            <w:vAlign w:val="bottom"/>
            <w:tcBorders>
              <w:bottom w:val="single" w:sz="8" w:color="7D7D7D"/>
            </w:tcBorders>
            <w:shd w:val="clear" w:color="auto" w:fill="D9DEEC"/>
          </w:tcPr>
          <w:p>
            <w:pPr>
              <w:jc w:val="right"/>
              <w:spacing w:after="0"/>
              <w:rPr>
                <w:sz w:val="20"/>
                <w:szCs w:val="20"/>
                <w:color w:val="auto"/>
              </w:rPr>
            </w:pPr>
            <w:r>
              <w:rPr>
                <w:rFonts w:ascii="Arial" w:cs="Arial" w:eastAsia="Arial" w:hAnsi="Arial"/>
                <w:sz w:val="14"/>
                <w:szCs w:val="14"/>
                <w:color w:val="auto"/>
              </w:rPr>
              <w:t>73,357</w:t>
            </w:r>
          </w:p>
        </w:tc>
        <w:tc>
          <w:tcPr>
            <w:tcW w:w="400" w:type="dxa"/>
            <w:vAlign w:val="bottom"/>
            <w:tcBorders>
              <w:bottom w:val="single" w:sz="8" w:color="7D7D7D"/>
            </w:tcBorders>
            <w:shd w:val="clear" w:color="auto" w:fill="D9DEEC"/>
          </w:tcPr>
          <w:p>
            <w:pPr>
              <w:spacing w:after="0"/>
              <w:rPr>
                <w:sz w:val="22"/>
                <w:szCs w:val="22"/>
                <w:color w:val="auto"/>
              </w:rPr>
            </w:pPr>
          </w:p>
        </w:tc>
        <w:tc>
          <w:tcPr>
            <w:tcW w:w="880" w:type="dxa"/>
            <w:vAlign w:val="bottom"/>
            <w:tcBorders>
              <w:bottom w:val="single" w:sz="8" w:color="7D7D7D"/>
            </w:tcBorders>
            <w:gridSpan w:val="2"/>
          </w:tcPr>
          <w:p>
            <w:pPr>
              <w:jc w:val="right"/>
              <w:ind w:right="30"/>
              <w:spacing w:after="0"/>
              <w:rPr>
                <w:sz w:val="20"/>
                <w:szCs w:val="20"/>
                <w:color w:val="auto"/>
              </w:rPr>
            </w:pPr>
            <w:r>
              <w:rPr>
                <w:rFonts w:ascii="Arial" w:cs="Arial" w:eastAsia="Arial" w:hAnsi="Arial"/>
                <w:sz w:val="14"/>
                <w:szCs w:val="14"/>
                <w:color w:val="auto"/>
              </w:rPr>
              <w:t>+973</w:t>
            </w:r>
          </w:p>
        </w:tc>
        <w:tc>
          <w:tcPr>
            <w:tcW w:w="360" w:type="dxa"/>
            <w:vAlign w:val="bottom"/>
            <w:tcBorders>
              <w:bottom w:val="single" w:sz="8" w:color="7D7D7D"/>
            </w:tcBorders>
          </w:tcPr>
          <w:p>
            <w:pPr>
              <w:spacing w:after="0"/>
              <w:rPr>
                <w:sz w:val="22"/>
                <w:szCs w:val="22"/>
                <w:color w:val="auto"/>
              </w:rPr>
            </w:pPr>
          </w:p>
        </w:tc>
      </w:tr>
      <w:tr>
        <w:trPr>
          <w:trHeight w:val="264"/>
        </w:trPr>
        <w:tc>
          <w:tcPr>
            <w:tcW w:w="264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Adjusted EBIT (€ million)</w:t>
            </w:r>
          </w:p>
        </w:tc>
        <w:tc>
          <w:tcPr>
            <w:tcW w:w="760" w:type="dxa"/>
            <w:vAlign w:val="bottom"/>
            <w:tcBorders>
              <w:bottom w:val="single" w:sz="8" w:color="7D7D7D"/>
            </w:tcBorders>
            <w:shd w:val="clear" w:color="auto" w:fill="D9DEEC"/>
          </w:tcPr>
          <w:p>
            <w:pPr>
              <w:jc w:val="right"/>
              <w:spacing w:after="0"/>
              <w:rPr>
                <w:sz w:val="20"/>
                <w:szCs w:val="20"/>
                <w:color w:val="auto"/>
              </w:rPr>
            </w:pPr>
            <w:r>
              <w:rPr>
                <w:rFonts w:ascii="Arial" w:cs="Arial" w:eastAsia="Arial" w:hAnsi="Arial"/>
                <w:sz w:val="14"/>
                <w:szCs w:val="14"/>
                <w:color w:val="auto"/>
              </w:rPr>
              <w:t>6,690</w:t>
            </w:r>
          </w:p>
        </w:tc>
        <w:tc>
          <w:tcPr>
            <w:tcW w:w="400" w:type="dxa"/>
            <w:vAlign w:val="bottom"/>
            <w:tcBorders>
              <w:bottom w:val="single" w:sz="8" w:color="7D7D7D"/>
            </w:tcBorders>
            <w:shd w:val="clear" w:color="auto" w:fill="D9DEEC"/>
          </w:tcPr>
          <w:p>
            <w:pPr>
              <w:spacing w:after="0"/>
              <w:rPr>
                <w:sz w:val="22"/>
                <w:szCs w:val="22"/>
                <w:color w:val="auto"/>
              </w:rPr>
            </w:pPr>
          </w:p>
        </w:tc>
        <w:tc>
          <w:tcPr>
            <w:tcW w:w="880" w:type="dxa"/>
            <w:vAlign w:val="bottom"/>
            <w:tcBorders>
              <w:bottom w:val="single" w:sz="8" w:color="7D7D7D"/>
            </w:tcBorders>
            <w:gridSpan w:val="2"/>
          </w:tcPr>
          <w:p>
            <w:pPr>
              <w:jc w:val="right"/>
              <w:ind w:right="30"/>
              <w:spacing w:after="0"/>
              <w:rPr>
                <w:sz w:val="20"/>
                <w:szCs w:val="20"/>
                <w:color w:val="auto"/>
              </w:rPr>
            </w:pPr>
            <w:r>
              <w:rPr>
                <w:rFonts w:ascii="Arial" w:cs="Arial" w:eastAsia="Arial" w:hAnsi="Arial"/>
                <w:sz w:val="14"/>
                <w:szCs w:val="14"/>
                <w:color w:val="auto"/>
              </w:rPr>
              <w:t>+460</w:t>
            </w:r>
          </w:p>
        </w:tc>
        <w:tc>
          <w:tcPr>
            <w:tcW w:w="360" w:type="dxa"/>
            <w:vAlign w:val="bottom"/>
            <w:tcBorders>
              <w:bottom w:val="single" w:sz="8" w:color="7D7D7D"/>
            </w:tcBorders>
          </w:tcPr>
          <w:p>
            <w:pPr>
              <w:spacing w:after="0"/>
              <w:rPr>
                <w:sz w:val="22"/>
                <w:szCs w:val="22"/>
                <w:color w:val="auto"/>
              </w:rPr>
            </w:pPr>
          </w:p>
        </w:tc>
      </w:tr>
      <w:tr>
        <w:trPr>
          <w:trHeight w:val="264"/>
        </w:trPr>
        <w:tc>
          <w:tcPr>
            <w:tcW w:w="2640" w:type="dxa"/>
            <w:vAlign w:val="bottom"/>
            <w:tcBorders>
              <w:bottom w:val="single" w:sz="8" w:color="4C639D"/>
            </w:tcBorders>
          </w:tcPr>
          <w:p>
            <w:pPr>
              <w:ind w:left="40"/>
              <w:spacing w:after="0"/>
              <w:rPr>
                <w:sz w:val="20"/>
                <w:szCs w:val="20"/>
                <w:color w:val="auto"/>
              </w:rPr>
            </w:pPr>
            <w:r>
              <w:rPr>
                <w:rFonts w:ascii="Arial" w:cs="Arial" w:eastAsia="Arial" w:hAnsi="Arial"/>
                <w:sz w:val="13"/>
                <w:szCs w:val="13"/>
                <w:color w:val="auto"/>
              </w:rPr>
              <w:t>Adjusted EBIT margin</w:t>
            </w:r>
          </w:p>
        </w:tc>
        <w:tc>
          <w:tcPr>
            <w:tcW w:w="760" w:type="dxa"/>
            <w:vAlign w:val="bottom"/>
            <w:tcBorders>
              <w:bottom w:val="single" w:sz="8" w:color="4C639D"/>
            </w:tcBorders>
            <w:shd w:val="clear" w:color="auto" w:fill="D9DEEC"/>
          </w:tcPr>
          <w:p>
            <w:pPr>
              <w:jc w:val="right"/>
              <w:spacing w:after="0"/>
              <w:rPr>
                <w:sz w:val="20"/>
                <w:szCs w:val="20"/>
                <w:color w:val="auto"/>
              </w:rPr>
            </w:pPr>
            <w:r>
              <w:rPr>
                <w:rFonts w:ascii="Arial" w:cs="Arial" w:eastAsia="Arial" w:hAnsi="Arial"/>
                <w:sz w:val="14"/>
                <w:szCs w:val="14"/>
                <w:color w:val="auto"/>
              </w:rPr>
              <w:t>9.1</w:t>
            </w:r>
          </w:p>
        </w:tc>
        <w:tc>
          <w:tcPr>
            <w:tcW w:w="400" w:type="dxa"/>
            <w:vAlign w:val="bottom"/>
            <w:tcBorders>
              <w:bottom w:val="single" w:sz="8" w:color="4C639D"/>
            </w:tcBorders>
            <w:shd w:val="clear" w:color="auto" w:fill="D9DEEC"/>
          </w:tcPr>
          <w:p>
            <w:pPr>
              <w:jc w:val="right"/>
              <w:ind w:right="13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Borders>
              <w:bottom w:val="single" w:sz="8" w:color="4C639D"/>
            </w:tcBorders>
          </w:tcPr>
          <w:p>
            <w:pPr>
              <w:jc w:val="right"/>
              <w:ind w:right="30"/>
              <w:spacing w:after="0"/>
              <w:rPr>
                <w:sz w:val="20"/>
                <w:szCs w:val="20"/>
                <w:color w:val="auto"/>
              </w:rPr>
            </w:pPr>
            <w:r>
              <w:rPr>
                <w:rFonts w:ascii="Arial" w:cs="Arial" w:eastAsia="Arial" w:hAnsi="Arial"/>
                <w:sz w:val="14"/>
                <w:szCs w:val="14"/>
                <w:color w:val="auto"/>
              </w:rPr>
              <w:t>+50</w:t>
            </w:r>
          </w:p>
        </w:tc>
        <w:tc>
          <w:tcPr>
            <w:tcW w:w="360" w:type="dxa"/>
            <w:vAlign w:val="bottom"/>
            <w:tcBorders>
              <w:bottom w:val="single" w:sz="8" w:color="4C639D"/>
            </w:tcBorders>
          </w:tcPr>
          <w:p>
            <w:pPr>
              <w:ind w:left="40"/>
              <w:spacing w:after="0"/>
              <w:rPr>
                <w:sz w:val="20"/>
                <w:szCs w:val="20"/>
                <w:color w:val="auto"/>
              </w:rPr>
            </w:pPr>
            <w:r>
              <w:rPr>
                <w:rFonts w:ascii="Arial" w:cs="Arial" w:eastAsia="Arial" w:hAnsi="Arial"/>
                <w:sz w:val="11"/>
                <w:szCs w:val="11"/>
                <w:color w:val="auto"/>
              </w:rPr>
              <w:t>bps</w:t>
            </w:r>
          </w:p>
        </w:tc>
      </w:tr>
    </w:tbl>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7" w:right="120" w:firstLine="7"/>
        <w:spacing w:after="0" w:line="221" w:lineRule="auto"/>
        <w:tabs>
          <w:tab w:leader="none" w:pos="250" w:val="left"/>
        </w:tabs>
        <w:numPr>
          <w:ilvl w:val="0"/>
          <w:numId w:val="3"/>
        </w:numPr>
        <w:rPr>
          <w:rFonts w:ascii="Arial" w:cs="Arial" w:eastAsia="Arial" w:hAnsi="Arial"/>
          <w:sz w:val="14"/>
          <w:szCs w:val="14"/>
          <w:color w:val="auto"/>
        </w:rPr>
      </w:pPr>
      <w:r>
        <w:rPr>
          <w:rFonts w:ascii="Arial" w:cs="Arial" w:eastAsia="Arial" w:hAnsi="Arial"/>
          <w:sz w:val="14"/>
          <w:szCs w:val="14"/>
          <w:color w:val="auto"/>
        </w:rPr>
        <w:t>Shipments down 9%, primarily due to dealer stock discipline, partially offset by volumes of all-new Jeep Gladiator and higher Ram 1500 shipments</w:t>
      </w:r>
    </w:p>
    <w:p>
      <w:pPr>
        <w:ind w:left="-7" w:firstLine="7"/>
        <w:spacing w:after="0" w:line="221" w:lineRule="auto"/>
        <w:tabs>
          <w:tab w:leader="none" w:pos="25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revenues flat, with favorable model mix and foreign exchange translation effects, offset by lower volumes and negative channel mix</w:t>
      </w:r>
    </w:p>
    <w:p>
      <w:pPr>
        <w:ind w:left="-7" w:right="80" w:firstLine="7"/>
        <w:spacing w:after="0" w:line="228" w:lineRule="auto"/>
        <w:tabs>
          <w:tab w:leader="none" w:pos="25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Record Adjusted EBIT, up 7%, with record margin, due to favorable model mix, positive net price, industrial efficiencies, lower advertising costs and favorable foreign exchange effects, partially offset by lower volumes and increased product costs on new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206375</wp:posOffset>
            </wp:positionV>
            <wp:extent cx="39789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8" w:lineRule="exact"/>
        <w:rPr>
          <w:sz w:val="20"/>
          <w:szCs w:val="20"/>
          <w:color w:val="auto"/>
        </w:rPr>
      </w:pPr>
    </w:p>
    <w:p>
      <w:pPr>
        <w:sectPr>
          <w:pgSz w:w="11900" w:h="16838" w:orient="portrait"/>
          <w:cols w:equalWidth="0" w:num="2">
            <w:col w:w="5040" w:space="127"/>
            <w:col w:w="6213"/>
          </w:cols>
          <w:pgMar w:left="240" w:top="1440" w:right="279" w:bottom="1440" w:gutter="0" w:footer="0" w:header="0"/>
          <w:type w:val="continuous"/>
        </w:sectPr>
      </w:pPr>
    </w:p>
    <w:p>
      <w:pPr>
        <w:spacing w:after="0" w:line="172" w:lineRule="exact"/>
        <w:rPr>
          <w:sz w:val="20"/>
          <w:szCs w:val="20"/>
          <w:color w:val="auto"/>
        </w:rPr>
      </w:pPr>
    </w:p>
    <w:p>
      <w:pPr>
        <w:ind w:left="40"/>
        <w:spacing w:after="0"/>
        <w:rPr>
          <w:sz w:val="20"/>
          <w:szCs w:val="20"/>
          <w:color w:val="auto"/>
        </w:rPr>
      </w:pPr>
      <w:r>
        <w:rPr>
          <w:rFonts w:ascii="Arial" w:cs="Arial" w:eastAsia="Arial" w:hAnsi="Arial"/>
          <w:sz w:val="19"/>
          <w:szCs w:val="19"/>
          <w:color w:val="4C639D"/>
        </w:rPr>
        <w:t>APAC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377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type w:val="continuous"/>
        </w:sectPr>
      </w:pP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7D7D7D"/>
            </w:tcBorders>
          </w:tcPr>
          <w:p>
            <w:pPr>
              <w:spacing w:after="0"/>
              <w:rPr>
                <w:sz w:val="16"/>
                <w:szCs w:val="16"/>
                <w:color w:val="auto"/>
              </w:rPr>
            </w:pPr>
          </w:p>
        </w:tc>
        <w:tc>
          <w:tcPr>
            <w:tcW w:w="1160" w:type="dxa"/>
            <w:vAlign w:val="bottom"/>
            <w:tcBorders>
              <w:bottom w:val="single" w:sz="8" w:color="4C639D"/>
            </w:tcBorders>
            <w:gridSpan w:val="3"/>
          </w:tcPr>
          <w:p>
            <w:pPr>
              <w:jc w:val="center"/>
              <w:ind w:left="552"/>
              <w:spacing w:after="0"/>
              <w:rPr>
                <w:sz w:val="20"/>
                <w:szCs w:val="20"/>
                <w:color w:val="auto"/>
              </w:rPr>
            </w:pPr>
            <w:r>
              <w:rPr>
                <w:rFonts w:ascii="Arial" w:cs="Arial" w:eastAsia="Arial" w:hAnsi="Arial"/>
                <w:sz w:val="14"/>
                <w:szCs w:val="14"/>
                <w:i w:val="1"/>
                <w:iCs w:val="1"/>
                <w:color w:val="4C639D"/>
              </w:rPr>
              <w:t>FY 2019</w:t>
            </w:r>
          </w:p>
        </w:tc>
        <w:tc>
          <w:tcPr>
            <w:tcW w:w="120" w:type="dxa"/>
            <w:vAlign w:val="bottom"/>
          </w:tcPr>
          <w:p>
            <w:pPr>
              <w:spacing w:after="0"/>
              <w:rPr>
                <w:sz w:val="16"/>
                <w:szCs w:val="16"/>
                <w:color w:val="auto"/>
              </w:rPr>
            </w:pPr>
          </w:p>
        </w:tc>
        <w:tc>
          <w:tcPr>
            <w:tcW w:w="1120" w:type="dxa"/>
            <w:vAlign w:val="bottom"/>
            <w:tcBorders>
              <w:bottom w:val="single" w:sz="8" w:color="4C639D"/>
            </w:tcBorders>
            <w:gridSpan w:val="2"/>
          </w:tcPr>
          <w:p>
            <w:pPr>
              <w:ind w:left="380"/>
              <w:spacing w:after="0"/>
              <w:rPr>
                <w:sz w:val="20"/>
                <w:szCs w:val="20"/>
                <w:color w:val="auto"/>
              </w:rPr>
            </w:pPr>
            <w:r>
              <w:rPr>
                <w:rFonts w:ascii="Arial" w:cs="Arial" w:eastAsia="Arial" w:hAnsi="Arial"/>
                <w:sz w:val="14"/>
                <w:szCs w:val="14"/>
                <w:i w:val="1"/>
                <w:iCs w:val="1"/>
                <w:color w:val="4C639D"/>
              </w:rPr>
              <w:t>vs FY 2018</w:t>
            </w:r>
          </w:p>
        </w:tc>
      </w:tr>
      <w:tr>
        <w:trPr>
          <w:trHeight w:val="263"/>
        </w:trPr>
        <w:tc>
          <w:tcPr>
            <w:tcW w:w="264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Combined shipments</w:t>
            </w:r>
            <w:r>
              <w:rPr>
                <w:rFonts w:ascii="Arial" w:cs="Arial" w:eastAsia="Arial" w:hAnsi="Arial"/>
                <w:sz w:val="10"/>
                <w:szCs w:val="10"/>
                <w:color w:val="auto"/>
              </w:rPr>
              <w:t>(7)</w:t>
            </w:r>
            <w:r>
              <w:rPr>
                <w:rFonts w:ascii="Arial" w:cs="Arial" w:eastAsia="Arial" w:hAnsi="Arial"/>
                <w:sz w:val="13"/>
                <w:szCs w:val="13"/>
                <w:color w:val="auto"/>
              </w:rPr>
              <w:t xml:space="preserve"> </w:t>
            </w:r>
            <w:r>
              <w:rPr>
                <w:rFonts w:ascii="Arial" w:cs="Arial" w:eastAsia="Arial" w:hAnsi="Arial"/>
                <w:sz w:val="10"/>
                <w:szCs w:val="10"/>
                <w:color w:val="auto"/>
              </w:rPr>
              <w:t>(000s)</w:t>
            </w:r>
          </w:p>
        </w:tc>
        <w:tc>
          <w:tcPr>
            <w:tcW w:w="700" w:type="dxa"/>
            <w:vAlign w:val="bottom"/>
            <w:tcBorders>
              <w:bottom w:val="single" w:sz="8" w:color="7D7D7D"/>
            </w:tcBorders>
            <w:shd w:val="clear" w:color="auto" w:fill="D9DEEC"/>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Borders>
              <w:bottom w:val="single" w:sz="8" w:color="7D7D7D"/>
            </w:tcBorders>
            <w:shd w:val="clear" w:color="auto" w:fill="D9DEEC"/>
          </w:tcPr>
          <w:p>
            <w:pPr>
              <w:spacing w:after="0"/>
              <w:rPr>
                <w:sz w:val="22"/>
                <w:szCs w:val="22"/>
                <w:color w:val="auto"/>
              </w:rPr>
            </w:pPr>
          </w:p>
        </w:tc>
        <w:tc>
          <w:tcPr>
            <w:tcW w:w="340" w:type="dxa"/>
            <w:vAlign w:val="bottom"/>
            <w:tcBorders>
              <w:bottom w:val="single" w:sz="8" w:color="7D7D7D"/>
            </w:tcBorders>
            <w:shd w:val="clear" w:color="auto" w:fill="D9DEEC"/>
          </w:tcPr>
          <w:p>
            <w:pPr>
              <w:spacing w:after="0"/>
              <w:rPr>
                <w:sz w:val="22"/>
                <w:szCs w:val="22"/>
                <w:color w:val="auto"/>
              </w:rPr>
            </w:pPr>
          </w:p>
        </w:tc>
        <w:tc>
          <w:tcPr>
            <w:tcW w:w="880" w:type="dxa"/>
            <w:vAlign w:val="bottom"/>
            <w:tcBorders>
              <w:bottom w:val="single" w:sz="8" w:color="7D7D7D"/>
            </w:tcBorders>
            <w:gridSpan w:val="2"/>
          </w:tcPr>
          <w:p>
            <w:pPr>
              <w:jc w:val="right"/>
              <w:spacing w:after="0"/>
              <w:rPr>
                <w:sz w:val="20"/>
                <w:szCs w:val="20"/>
                <w:color w:val="auto"/>
              </w:rPr>
            </w:pPr>
            <w:r>
              <w:rPr>
                <w:rFonts w:ascii="Arial" w:cs="Arial" w:eastAsia="Arial" w:hAnsi="Arial"/>
                <w:sz w:val="14"/>
                <w:szCs w:val="14"/>
                <w:color w:val="auto"/>
              </w:rPr>
              <w:t>(60)</w:t>
            </w:r>
          </w:p>
        </w:tc>
        <w:tc>
          <w:tcPr>
            <w:tcW w:w="360" w:type="dxa"/>
            <w:vAlign w:val="bottom"/>
            <w:tcBorders>
              <w:bottom w:val="single" w:sz="8" w:color="7D7D7D"/>
            </w:tcBorders>
          </w:tcPr>
          <w:p>
            <w:pPr>
              <w:spacing w:after="0"/>
              <w:rPr>
                <w:sz w:val="22"/>
                <w:szCs w:val="22"/>
                <w:color w:val="auto"/>
              </w:rPr>
            </w:pPr>
          </w:p>
        </w:tc>
      </w:tr>
      <w:tr>
        <w:trPr>
          <w:trHeight w:val="264"/>
        </w:trPr>
        <w:tc>
          <w:tcPr>
            <w:tcW w:w="264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Consolidated shipments</w:t>
            </w:r>
            <w:r>
              <w:rPr>
                <w:rFonts w:ascii="Arial" w:cs="Arial" w:eastAsia="Arial" w:hAnsi="Arial"/>
                <w:sz w:val="10"/>
                <w:szCs w:val="10"/>
                <w:color w:val="auto"/>
              </w:rPr>
              <w:t>(7)</w:t>
            </w:r>
            <w:r>
              <w:rPr>
                <w:rFonts w:ascii="Arial" w:cs="Arial" w:eastAsia="Arial" w:hAnsi="Arial"/>
                <w:sz w:val="13"/>
                <w:szCs w:val="13"/>
                <w:color w:val="auto"/>
              </w:rPr>
              <w:t xml:space="preserve"> </w:t>
            </w:r>
            <w:r>
              <w:rPr>
                <w:rFonts w:ascii="Arial" w:cs="Arial" w:eastAsia="Arial" w:hAnsi="Arial"/>
                <w:sz w:val="10"/>
                <w:szCs w:val="10"/>
                <w:color w:val="auto"/>
              </w:rPr>
              <w:t>(000s)</w:t>
            </w:r>
          </w:p>
        </w:tc>
        <w:tc>
          <w:tcPr>
            <w:tcW w:w="700" w:type="dxa"/>
            <w:vAlign w:val="bottom"/>
            <w:tcBorders>
              <w:bottom w:val="single" w:sz="8" w:color="7D7D7D"/>
            </w:tcBorders>
          </w:tcPr>
          <w:p>
            <w:pPr>
              <w:jc w:val="right"/>
              <w:spacing w:after="0"/>
              <w:rPr>
                <w:sz w:val="20"/>
                <w:szCs w:val="20"/>
                <w:color w:val="auto"/>
              </w:rPr>
            </w:pPr>
            <w:r>
              <w:rPr>
                <w:rFonts w:ascii="Arial" w:cs="Arial" w:eastAsia="Arial" w:hAnsi="Arial"/>
                <w:sz w:val="14"/>
                <w:szCs w:val="14"/>
                <w:color w:val="auto"/>
              </w:rPr>
              <w:t>76</w:t>
            </w:r>
          </w:p>
        </w:tc>
        <w:tc>
          <w:tcPr>
            <w:tcW w:w="120" w:type="dxa"/>
            <w:vAlign w:val="bottom"/>
            <w:tcBorders>
              <w:bottom w:val="single" w:sz="8" w:color="7D7D7D"/>
            </w:tcBorders>
            <w:shd w:val="clear" w:color="auto" w:fill="D9DEEC"/>
          </w:tcPr>
          <w:p>
            <w:pPr>
              <w:spacing w:after="0"/>
              <w:rPr>
                <w:sz w:val="22"/>
                <w:szCs w:val="22"/>
                <w:color w:val="auto"/>
              </w:rPr>
            </w:pPr>
          </w:p>
        </w:tc>
        <w:tc>
          <w:tcPr>
            <w:tcW w:w="340" w:type="dxa"/>
            <w:vAlign w:val="bottom"/>
            <w:tcBorders>
              <w:bottom w:val="single" w:sz="8" w:color="7D7D7D"/>
            </w:tcBorders>
            <w:shd w:val="clear" w:color="auto" w:fill="D9DEEC"/>
          </w:tcPr>
          <w:p>
            <w:pPr>
              <w:spacing w:after="0"/>
              <w:rPr>
                <w:sz w:val="22"/>
                <w:szCs w:val="22"/>
                <w:color w:val="auto"/>
              </w:rPr>
            </w:pPr>
          </w:p>
        </w:tc>
        <w:tc>
          <w:tcPr>
            <w:tcW w:w="880" w:type="dxa"/>
            <w:vAlign w:val="bottom"/>
            <w:tcBorders>
              <w:bottom w:val="single" w:sz="8" w:color="7D7D7D"/>
            </w:tcBorders>
            <w:gridSpan w:val="2"/>
          </w:tcPr>
          <w:p>
            <w:pPr>
              <w:jc w:val="right"/>
              <w:spacing w:after="0"/>
              <w:rPr>
                <w:sz w:val="20"/>
                <w:szCs w:val="20"/>
                <w:color w:val="auto"/>
              </w:rPr>
            </w:pPr>
            <w:r>
              <w:rPr>
                <w:rFonts w:ascii="Arial" w:cs="Arial" w:eastAsia="Arial" w:hAnsi="Arial"/>
                <w:sz w:val="14"/>
                <w:szCs w:val="14"/>
                <w:color w:val="auto"/>
              </w:rPr>
              <w:t>(8)</w:t>
            </w:r>
          </w:p>
        </w:tc>
        <w:tc>
          <w:tcPr>
            <w:tcW w:w="360" w:type="dxa"/>
            <w:vAlign w:val="bottom"/>
            <w:tcBorders>
              <w:bottom w:val="single" w:sz="8" w:color="7D7D7D"/>
            </w:tcBorders>
          </w:tcPr>
          <w:p>
            <w:pPr>
              <w:spacing w:after="0"/>
              <w:rPr>
                <w:sz w:val="22"/>
                <w:szCs w:val="22"/>
                <w:color w:val="auto"/>
              </w:rPr>
            </w:pPr>
          </w:p>
        </w:tc>
      </w:tr>
      <w:tr>
        <w:trPr>
          <w:trHeight w:val="264"/>
        </w:trPr>
        <w:tc>
          <w:tcPr>
            <w:tcW w:w="264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Net revenues (€ million)</w:t>
            </w:r>
          </w:p>
        </w:tc>
        <w:tc>
          <w:tcPr>
            <w:tcW w:w="700" w:type="dxa"/>
            <w:vAlign w:val="bottom"/>
            <w:tcBorders>
              <w:bottom w:val="single" w:sz="8" w:color="7D7D7D"/>
            </w:tcBorders>
          </w:tcPr>
          <w:p>
            <w:pPr>
              <w:jc w:val="right"/>
              <w:spacing w:after="0"/>
              <w:rPr>
                <w:sz w:val="20"/>
                <w:szCs w:val="20"/>
                <w:color w:val="auto"/>
              </w:rPr>
            </w:pPr>
            <w:r>
              <w:rPr>
                <w:rFonts w:ascii="Arial" w:cs="Arial" w:eastAsia="Arial" w:hAnsi="Arial"/>
                <w:sz w:val="14"/>
                <w:szCs w:val="14"/>
                <w:color w:val="auto"/>
              </w:rPr>
              <w:t>2,814</w:t>
            </w:r>
          </w:p>
        </w:tc>
        <w:tc>
          <w:tcPr>
            <w:tcW w:w="120" w:type="dxa"/>
            <w:vAlign w:val="bottom"/>
            <w:tcBorders>
              <w:bottom w:val="single" w:sz="8" w:color="7D7D7D"/>
            </w:tcBorders>
          </w:tcPr>
          <w:p>
            <w:pPr>
              <w:spacing w:after="0"/>
              <w:rPr>
                <w:sz w:val="22"/>
                <w:szCs w:val="22"/>
                <w:color w:val="auto"/>
              </w:rPr>
            </w:pPr>
          </w:p>
        </w:tc>
        <w:tc>
          <w:tcPr>
            <w:tcW w:w="340" w:type="dxa"/>
            <w:vAlign w:val="bottom"/>
            <w:tcBorders>
              <w:bottom w:val="single" w:sz="8" w:color="7D7D7D"/>
            </w:tcBorders>
            <w:shd w:val="clear" w:color="auto" w:fill="D9DEEC"/>
          </w:tcPr>
          <w:p>
            <w:pPr>
              <w:spacing w:after="0"/>
              <w:rPr>
                <w:sz w:val="22"/>
                <w:szCs w:val="22"/>
                <w:color w:val="auto"/>
              </w:rPr>
            </w:pPr>
          </w:p>
        </w:tc>
        <w:tc>
          <w:tcPr>
            <w:tcW w:w="880" w:type="dxa"/>
            <w:vAlign w:val="bottom"/>
            <w:tcBorders>
              <w:bottom w:val="single" w:sz="8" w:color="7D7D7D"/>
            </w:tcBorders>
            <w:gridSpan w:val="2"/>
          </w:tcPr>
          <w:p>
            <w:pPr>
              <w:jc w:val="right"/>
              <w:ind w:right="30"/>
              <w:spacing w:after="0"/>
              <w:rPr>
                <w:sz w:val="20"/>
                <w:szCs w:val="20"/>
                <w:color w:val="auto"/>
              </w:rPr>
            </w:pPr>
            <w:r>
              <w:rPr>
                <w:rFonts w:ascii="Arial" w:cs="Arial" w:eastAsia="Arial" w:hAnsi="Arial"/>
                <w:sz w:val="14"/>
                <w:szCs w:val="14"/>
                <w:color w:val="auto"/>
              </w:rPr>
              <w:t>+111</w:t>
            </w:r>
          </w:p>
        </w:tc>
        <w:tc>
          <w:tcPr>
            <w:tcW w:w="360" w:type="dxa"/>
            <w:vAlign w:val="bottom"/>
            <w:tcBorders>
              <w:bottom w:val="single" w:sz="8" w:color="7D7D7D"/>
            </w:tcBorders>
          </w:tcPr>
          <w:p>
            <w:pPr>
              <w:spacing w:after="0"/>
              <w:rPr>
                <w:sz w:val="22"/>
                <w:szCs w:val="22"/>
                <w:color w:val="auto"/>
              </w:rPr>
            </w:pPr>
          </w:p>
        </w:tc>
      </w:tr>
      <w:tr>
        <w:trPr>
          <w:trHeight w:val="264"/>
        </w:trPr>
        <w:tc>
          <w:tcPr>
            <w:tcW w:w="264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Adjusted EBIT (€ million)</w:t>
            </w:r>
          </w:p>
        </w:tc>
        <w:tc>
          <w:tcPr>
            <w:tcW w:w="700" w:type="dxa"/>
            <w:vAlign w:val="bottom"/>
            <w:tcBorders>
              <w:bottom w:val="single" w:sz="8" w:color="7D7D7D"/>
            </w:tcBorders>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7D7D7D"/>
            </w:tcBorders>
          </w:tcPr>
          <w:p>
            <w:pPr>
              <w:spacing w:after="0"/>
              <w:rPr>
                <w:sz w:val="22"/>
                <w:szCs w:val="22"/>
                <w:color w:val="auto"/>
              </w:rPr>
            </w:pPr>
          </w:p>
        </w:tc>
        <w:tc>
          <w:tcPr>
            <w:tcW w:w="340" w:type="dxa"/>
            <w:vAlign w:val="bottom"/>
            <w:tcBorders>
              <w:bottom w:val="single" w:sz="8" w:color="7D7D7D"/>
            </w:tcBorders>
            <w:shd w:val="clear" w:color="auto" w:fill="D9DEEC"/>
          </w:tcPr>
          <w:p>
            <w:pPr>
              <w:spacing w:after="0"/>
              <w:rPr>
                <w:sz w:val="22"/>
                <w:szCs w:val="22"/>
                <w:color w:val="auto"/>
              </w:rPr>
            </w:pPr>
          </w:p>
        </w:tc>
        <w:tc>
          <w:tcPr>
            <w:tcW w:w="880" w:type="dxa"/>
            <w:vAlign w:val="bottom"/>
            <w:tcBorders>
              <w:bottom w:val="single" w:sz="8" w:color="7D7D7D"/>
            </w:tcBorders>
            <w:gridSpan w:val="2"/>
          </w:tcPr>
          <w:p>
            <w:pPr>
              <w:jc w:val="right"/>
              <w:ind w:right="30"/>
              <w:spacing w:after="0"/>
              <w:rPr>
                <w:sz w:val="20"/>
                <w:szCs w:val="20"/>
                <w:color w:val="auto"/>
              </w:rPr>
            </w:pPr>
            <w:r>
              <w:rPr>
                <w:rFonts w:ascii="Arial" w:cs="Arial" w:eastAsia="Arial" w:hAnsi="Arial"/>
                <w:sz w:val="14"/>
                <w:szCs w:val="14"/>
                <w:color w:val="auto"/>
              </w:rPr>
              <w:t>+260</w:t>
            </w:r>
          </w:p>
        </w:tc>
        <w:tc>
          <w:tcPr>
            <w:tcW w:w="360" w:type="dxa"/>
            <w:vAlign w:val="bottom"/>
            <w:tcBorders>
              <w:bottom w:val="single" w:sz="8" w:color="7D7D7D"/>
            </w:tcBorders>
          </w:tcPr>
          <w:p>
            <w:pPr>
              <w:spacing w:after="0"/>
              <w:rPr>
                <w:sz w:val="22"/>
                <w:szCs w:val="22"/>
                <w:color w:val="auto"/>
              </w:rPr>
            </w:pPr>
          </w:p>
        </w:tc>
      </w:tr>
      <w:tr>
        <w:trPr>
          <w:trHeight w:val="264"/>
        </w:trPr>
        <w:tc>
          <w:tcPr>
            <w:tcW w:w="2640" w:type="dxa"/>
            <w:vAlign w:val="bottom"/>
            <w:tcBorders>
              <w:bottom w:val="single" w:sz="8" w:color="4C639D"/>
            </w:tcBorders>
          </w:tcPr>
          <w:p>
            <w:pPr>
              <w:ind w:left="40"/>
              <w:spacing w:after="0"/>
              <w:rPr>
                <w:sz w:val="20"/>
                <w:szCs w:val="20"/>
                <w:color w:val="auto"/>
              </w:rPr>
            </w:pPr>
            <w:r>
              <w:rPr>
                <w:rFonts w:ascii="Arial" w:cs="Arial" w:eastAsia="Arial" w:hAnsi="Arial"/>
                <w:sz w:val="13"/>
                <w:szCs w:val="13"/>
                <w:color w:val="auto"/>
              </w:rPr>
              <w:t>Adjusted EBIT margin</w:t>
            </w:r>
          </w:p>
        </w:tc>
        <w:tc>
          <w:tcPr>
            <w:tcW w:w="820" w:type="dxa"/>
            <w:vAlign w:val="bottom"/>
            <w:tcBorders>
              <w:bottom w:val="single" w:sz="8" w:color="4C639D"/>
            </w:tcBorders>
            <w:gridSpan w:val="2"/>
          </w:tcPr>
          <w:p>
            <w:pPr>
              <w:jc w:val="right"/>
              <w:ind w:right="80"/>
              <w:spacing w:after="0"/>
              <w:rPr>
                <w:sz w:val="20"/>
                <w:szCs w:val="20"/>
                <w:color w:val="auto"/>
              </w:rPr>
            </w:pPr>
            <w:r>
              <w:rPr>
                <w:rFonts w:ascii="Arial" w:cs="Arial" w:eastAsia="Arial" w:hAnsi="Arial"/>
                <w:sz w:val="14"/>
                <w:szCs w:val="14"/>
                <w:color w:val="auto"/>
              </w:rPr>
              <w:t>(1.3)</w:t>
            </w:r>
          </w:p>
        </w:tc>
        <w:tc>
          <w:tcPr>
            <w:tcW w:w="340" w:type="dxa"/>
            <w:vAlign w:val="bottom"/>
            <w:tcBorders>
              <w:bottom w:val="single" w:sz="8" w:color="4C639D"/>
            </w:tcBorders>
            <w:shd w:val="clear" w:color="auto" w:fill="D9DEEC"/>
          </w:tcPr>
          <w:p>
            <w:pPr>
              <w:jc w:val="right"/>
              <w:ind w:right="132"/>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22"/>
                <w:szCs w:val="22"/>
                <w:color w:val="auto"/>
              </w:rPr>
            </w:pPr>
          </w:p>
        </w:tc>
        <w:tc>
          <w:tcPr>
            <w:tcW w:w="760" w:type="dxa"/>
            <w:vAlign w:val="bottom"/>
            <w:tcBorders>
              <w:bottom w:val="single" w:sz="8" w:color="4C639D"/>
            </w:tcBorders>
          </w:tcPr>
          <w:p>
            <w:pPr>
              <w:jc w:val="right"/>
              <w:ind w:right="30"/>
              <w:spacing w:after="0"/>
              <w:rPr>
                <w:sz w:val="20"/>
                <w:szCs w:val="20"/>
                <w:color w:val="auto"/>
              </w:rPr>
            </w:pPr>
            <w:r>
              <w:rPr>
                <w:rFonts w:ascii="Arial" w:cs="Arial" w:eastAsia="Arial" w:hAnsi="Arial"/>
                <w:sz w:val="14"/>
                <w:szCs w:val="14"/>
                <w:color w:val="auto"/>
              </w:rPr>
              <w:t>+970</w:t>
            </w:r>
          </w:p>
        </w:tc>
        <w:tc>
          <w:tcPr>
            <w:tcW w:w="360" w:type="dxa"/>
            <w:vAlign w:val="bottom"/>
            <w:tcBorders>
              <w:bottom w:val="single" w:sz="8" w:color="4C639D"/>
            </w:tcBorders>
          </w:tcPr>
          <w:p>
            <w:pPr>
              <w:ind w:left="40"/>
              <w:spacing w:after="0"/>
              <w:rPr>
                <w:sz w:val="20"/>
                <w:szCs w:val="20"/>
                <w:color w:val="auto"/>
              </w:rPr>
            </w:pPr>
            <w:r>
              <w:rPr>
                <w:rFonts w:ascii="Arial" w:cs="Arial" w:eastAsia="Arial" w:hAnsi="Arial"/>
                <w:sz w:val="11"/>
                <w:szCs w:val="11"/>
                <w:color w:val="auto"/>
              </w:rPr>
              <w:t>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-908685</wp:posOffset>
            </wp:positionV>
            <wp:extent cx="514350" cy="900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 cy="900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253" w:hanging="253"/>
        <w:spacing w:after="0"/>
        <w:tabs>
          <w:tab w:leader="none" w:pos="253" w:val="left"/>
        </w:tabs>
        <w:numPr>
          <w:ilvl w:val="0"/>
          <w:numId w:val="4"/>
        </w:numPr>
        <w:rPr>
          <w:rFonts w:ascii="Arial" w:cs="Arial" w:eastAsia="Arial" w:hAnsi="Arial"/>
          <w:sz w:val="14"/>
          <w:szCs w:val="14"/>
          <w:color w:val="auto"/>
        </w:rPr>
      </w:pPr>
      <w:r>
        <w:rPr>
          <w:rFonts w:ascii="Arial" w:cs="Arial" w:eastAsia="Arial" w:hAnsi="Arial"/>
          <w:sz w:val="14"/>
          <w:szCs w:val="14"/>
          <w:color w:val="auto"/>
        </w:rPr>
        <w:t>Combined shipments down 29%, primarily from lower China JV volumes</w:t>
      </w:r>
    </w:p>
    <w:p>
      <w:pPr>
        <w:ind w:left="-7" w:right="280" w:firstLine="7"/>
        <w:spacing w:after="0" w:line="221" w:lineRule="auto"/>
        <w:tabs>
          <w:tab w:leader="none" w:pos="236" w:val="left"/>
        </w:tabs>
        <w:numPr>
          <w:ilvl w:val="0"/>
          <w:numId w:val="4"/>
        </w:numPr>
        <w:rPr>
          <w:rFonts w:ascii="Arial" w:cs="Arial" w:eastAsia="Arial" w:hAnsi="Arial"/>
          <w:sz w:val="14"/>
          <w:szCs w:val="14"/>
          <w:color w:val="auto"/>
        </w:rPr>
      </w:pPr>
      <w:r>
        <w:rPr>
          <w:rFonts w:ascii="Arial" w:cs="Arial" w:eastAsia="Arial" w:hAnsi="Arial"/>
          <w:sz w:val="14"/>
          <w:szCs w:val="14"/>
          <w:color w:val="auto"/>
        </w:rPr>
        <w:t>Consolidated shipments down 10%, with increased Jeep Wrangler volumes more than offset by lower volumes of other vehicles, primarily Jeep Compass and Alfa Romeo Stelvio</w:t>
      </w:r>
    </w:p>
    <w:p>
      <w:pPr>
        <w:ind w:left="-7" w:right="320" w:firstLine="7"/>
        <w:spacing w:after="0" w:line="221" w:lineRule="auto"/>
        <w:tabs>
          <w:tab w:leader="none" w:pos="236"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revenues up 4%, with favorable vehicle mix, positive net pricing due to reduced incentives, partially offset by lower volumes</w:t>
      </w:r>
    </w:p>
    <w:p>
      <w:pPr>
        <w:ind w:left="-7" w:firstLine="7"/>
        <w:spacing w:after="0" w:line="231" w:lineRule="auto"/>
        <w:tabs>
          <w:tab w:leader="none" w:pos="236" w:val="left"/>
        </w:tabs>
        <w:numPr>
          <w:ilvl w:val="0"/>
          <w:numId w:val="4"/>
        </w:numPr>
        <w:rPr>
          <w:rFonts w:ascii="Arial" w:cs="Arial" w:eastAsia="Arial" w:hAnsi="Arial"/>
          <w:sz w:val="14"/>
          <w:szCs w:val="14"/>
          <w:color w:val="auto"/>
        </w:rPr>
      </w:pPr>
      <w:r>
        <w:rPr>
          <w:rFonts w:ascii="Arial" w:cs="Arial" w:eastAsia="Arial" w:hAnsi="Arial"/>
          <w:sz w:val="14"/>
          <w:szCs w:val="14"/>
          <w:color w:val="auto"/>
        </w:rPr>
        <w:t>Significant improvement in Adjusted EBIT due to increased Net revenues, as well as lower industrial costs, partially offset by lower China JV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386715</wp:posOffset>
            </wp:positionV>
            <wp:extent cx="39789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822" w:lineRule="exact"/>
        <w:rPr>
          <w:sz w:val="20"/>
          <w:szCs w:val="20"/>
          <w:color w:val="auto"/>
        </w:rPr>
      </w:pPr>
    </w:p>
    <w:p>
      <w:pPr>
        <w:sectPr>
          <w:pgSz w:w="11900" w:h="16838" w:orient="portrait"/>
          <w:cols w:equalWidth="0" w:num="2">
            <w:col w:w="5040" w:space="127"/>
            <w:col w:w="6213"/>
          </w:cols>
          <w:pgMar w:left="240" w:top="1440" w:right="279" w:bottom="1440" w:gutter="0" w:footer="0" w:header="0"/>
          <w:type w:val="continuous"/>
        </w:sectPr>
      </w:pPr>
    </w:p>
    <w:p>
      <w:pPr>
        <w:spacing w:after="0" w:line="172" w:lineRule="exact"/>
        <w:rPr>
          <w:sz w:val="20"/>
          <w:szCs w:val="20"/>
          <w:color w:val="auto"/>
        </w:rPr>
      </w:pPr>
    </w:p>
    <w:p>
      <w:pPr>
        <w:ind w:left="40"/>
        <w:spacing w:after="0"/>
        <w:rPr>
          <w:sz w:val="20"/>
          <w:szCs w:val="20"/>
          <w:color w:val="auto"/>
        </w:rPr>
      </w:pPr>
      <w:r>
        <w:rPr>
          <w:rFonts w:ascii="Arial" w:cs="Arial" w:eastAsia="Arial" w:hAnsi="Arial"/>
          <w:sz w:val="21"/>
          <w:szCs w:val="21"/>
          <w:color w:val="4C639D"/>
        </w:rPr>
        <w:t>EMEA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377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type w:val="continuous"/>
        </w:sectPr>
      </w:pP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7D7D7D"/>
            </w:tcBorders>
          </w:tcPr>
          <w:p>
            <w:pPr>
              <w:spacing w:after="0"/>
              <w:rPr>
                <w:sz w:val="16"/>
                <w:szCs w:val="16"/>
                <w:color w:val="auto"/>
              </w:rPr>
            </w:pPr>
          </w:p>
        </w:tc>
        <w:tc>
          <w:tcPr>
            <w:tcW w:w="1160" w:type="dxa"/>
            <w:vAlign w:val="bottom"/>
            <w:tcBorders>
              <w:bottom w:val="single" w:sz="8" w:color="4C639D"/>
            </w:tcBorders>
            <w:gridSpan w:val="3"/>
          </w:tcPr>
          <w:p>
            <w:pPr>
              <w:jc w:val="center"/>
              <w:ind w:left="552"/>
              <w:spacing w:after="0"/>
              <w:rPr>
                <w:sz w:val="20"/>
                <w:szCs w:val="20"/>
                <w:color w:val="auto"/>
              </w:rPr>
            </w:pPr>
            <w:r>
              <w:rPr>
                <w:rFonts w:ascii="Arial" w:cs="Arial" w:eastAsia="Arial" w:hAnsi="Arial"/>
                <w:sz w:val="14"/>
                <w:szCs w:val="14"/>
                <w:i w:val="1"/>
                <w:iCs w:val="1"/>
                <w:color w:val="4C639D"/>
              </w:rPr>
              <w:t>FY 2019</w:t>
            </w:r>
          </w:p>
        </w:tc>
        <w:tc>
          <w:tcPr>
            <w:tcW w:w="120" w:type="dxa"/>
            <w:vAlign w:val="bottom"/>
          </w:tcPr>
          <w:p>
            <w:pPr>
              <w:spacing w:after="0"/>
              <w:rPr>
                <w:sz w:val="16"/>
                <w:szCs w:val="16"/>
                <w:color w:val="auto"/>
              </w:rPr>
            </w:pPr>
          </w:p>
        </w:tc>
        <w:tc>
          <w:tcPr>
            <w:tcW w:w="1120" w:type="dxa"/>
            <w:vAlign w:val="bottom"/>
            <w:tcBorders>
              <w:bottom w:val="single" w:sz="8" w:color="4C639D"/>
            </w:tcBorders>
            <w:gridSpan w:val="2"/>
          </w:tcPr>
          <w:p>
            <w:pPr>
              <w:ind w:left="380"/>
              <w:spacing w:after="0"/>
              <w:rPr>
                <w:sz w:val="20"/>
                <w:szCs w:val="20"/>
                <w:color w:val="auto"/>
              </w:rPr>
            </w:pPr>
            <w:r>
              <w:rPr>
                <w:rFonts w:ascii="Arial" w:cs="Arial" w:eastAsia="Arial" w:hAnsi="Arial"/>
                <w:sz w:val="14"/>
                <w:szCs w:val="14"/>
                <w:i w:val="1"/>
                <w:iCs w:val="1"/>
                <w:color w:val="4C639D"/>
              </w:rPr>
              <w:t>vs FY 2018</w:t>
            </w:r>
          </w:p>
        </w:tc>
      </w:tr>
      <w:tr>
        <w:trPr>
          <w:trHeight w:val="263"/>
        </w:trPr>
        <w:tc>
          <w:tcPr>
            <w:tcW w:w="264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Combined shipments</w:t>
            </w:r>
            <w:r>
              <w:rPr>
                <w:rFonts w:ascii="Arial" w:cs="Arial" w:eastAsia="Arial" w:hAnsi="Arial"/>
                <w:sz w:val="10"/>
                <w:szCs w:val="10"/>
                <w:color w:val="auto"/>
              </w:rPr>
              <w:t>(7)</w:t>
            </w:r>
            <w:r>
              <w:rPr>
                <w:rFonts w:ascii="Arial" w:cs="Arial" w:eastAsia="Arial" w:hAnsi="Arial"/>
                <w:sz w:val="13"/>
                <w:szCs w:val="13"/>
                <w:color w:val="auto"/>
              </w:rPr>
              <w:t xml:space="preserve"> </w:t>
            </w:r>
            <w:r>
              <w:rPr>
                <w:rFonts w:ascii="Arial" w:cs="Arial" w:eastAsia="Arial" w:hAnsi="Arial"/>
                <w:sz w:val="10"/>
                <w:szCs w:val="10"/>
                <w:color w:val="auto"/>
              </w:rPr>
              <w:t>(000s)</w:t>
            </w:r>
          </w:p>
        </w:tc>
        <w:tc>
          <w:tcPr>
            <w:tcW w:w="700" w:type="dxa"/>
            <w:vAlign w:val="bottom"/>
            <w:tcBorders>
              <w:bottom w:val="single" w:sz="8" w:color="7D7D7D"/>
            </w:tcBorders>
            <w:shd w:val="clear" w:color="auto" w:fill="D9DEEC"/>
          </w:tcPr>
          <w:p>
            <w:pPr>
              <w:jc w:val="right"/>
              <w:spacing w:after="0"/>
              <w:rPr>
                <w:sz w:val="20"/>
                <w:szCs w:val="20"/>
                <w:color w:val="auto"/>
              </w:rPr>
            </w:pPr>
            <w:r>
              <w:rPr>
                <w:rFonts w:ascii="Arial" w:cs="Arial" w:eastAsia="Arial" w:hAnsi="Arial"/>
                <w:sz w:val="14"/>
                <w:szCs w:val="14"/>
                <w:color w:val="auto"/>
              </w:rPr>
              <w:t>1,272</w:t>
            </w:r>
          </w:p>
        </w:tc>
        <w:tc>
          <w:tcPr>
            <w:tcW w:w="120" w:type="dxa"/>
            <w:vAlign w:val="bottom"/>
            <w:tcBorders>
              <w:bottom w:val="single" w:sz="8" w:color="7D7D7D"/>
            </w:tcBorders>
            <w:shd w:val="clear" w:color="auto" w:fill="D9DEEC"/>
          </w:tcPr>
          <w:p>
            <w:pPr>
              <w:spacing w:after="0"/>
              <w:rPr>
                <w:sz w:val="22"/>
                <w:szCs w:val="22"/>
                <w:color w:val="auto"/>
              </w:rPr>
            </w:pPr>
          </w:p>
        </w:tc>
        <w:tc>
          <w:tcPr>
            <w:tcW w:w="340" w:type="dxa"/>
            <w:vAlign w:val="bottom"/>
            <w:tcBorders>
              <w:bottom w:val="single" w:sz="8" w:color="7D7D7D"/>
            </w:tcBorders>
            <w:shd w:val="clear" w:color="auto" w:fill="D9DEEC"/>
          </w:tcPr>
          <w:p>
            <w:pPr>
              <w:spacing w:after="0"/>
              <w:rPr>
                <w:sz w:val="22"/>
                <w:szCs w:val="22"/>
                <w:color w:val="auto"/>
              </w:rPr>
            </w:pPr>
          </w:p>
        </w:tc>
        <w:tc>
          <w:tcPr>
            <w:tcW w:w="880" w:type="dxa"/>
            <w:vAlign w:val="bottom"/>
            <w:tcBorders>
              <w:bottom w:val="single" w:sz="8" w:color="7D7D7D"/>
            </w:tcBorders>
            <w:gridSpan w:val="2"/>
          </w:tcPr>
          <w:p>
            <w:pPr>
              <w:jc w:val="right"/>
              <w:spacing w:after="0"/>
              <w:rPr>
                <w:sz w:val="20"/>
                <w:szCs w:val="20"/>
                <w:color w:val="auto"/>
              </w:rPr>
            </w:pPr>
            <w:r>
              <w:rPr>
                <w:rFonts w:ascii="Arial" w:cs="Arial" w:eastAsia="Arial" w:hAnsi="Arial"/>
                <w:sz w:val="14"/>
                <w:szCs w:val="14"/>
                <w:color w:val="auto"/>
              </w:rPr>
              <w:t>(108)</w:t>
            </w:r>
          </w:p>
        </w:tc>
        <w:tc>
          <w:tcPr>
            <w:tcW w:w="360" w:type="dxa"/>
            <w:vAlign w:val="bottom"/>
            <w:tcBorders>
              <w:bottom w:val="single" w:sz="8" w:color="7D7D7D"/>
            </w:tcBorders>
          </w:tcPr>
          <w:p>
            <w:pPr>
              <w:spacing w:after="0"/>
              <w:rPr>
                <w:sz w:val="22"/>
                <w:szCs w:val="22"/>
                <w:color w:val="auto"/>
              </w:rPr>
            </w:pPr>
          </w:p>
        </w:tc>
      </w:tr>
      <w:tr>
        <w:trPr>
          <w:trHeight w:val="264"/>
        </w:trPr>
        <w:tc>
          <w:tcPr>
            <w:tcW w:w="264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Consolidated shipments</w:t>
            </w:r>
            <w:r>
              <w:rPr>
                <w:rFonts w:ascii="Arial" w:cs="Arial" w:eastAsia="Arial" w:hAnsi="Arial"/>
                <w:sz w:val="10"/>
                <w:szCs w:val="10"/>
                <w:color w:val="auto"/>
              </w:rPr>
              <w:t>(7)</w:t>
            </w:r>
            <w:r>
              <w:rPr>
                <w:rFonts w:ascii="Arial" w:cs="Arial" w:eastAsia="Arial" w:hAnsi="Arial"/>
                <w:sz w:val="13"/>
                <w:szCs w:val="13"/>
                <w:color w:val="auto"/>
              </w:rPr>
              <w:t xml:space="preserve"> </w:t>
            </w:r>
            <w:r>
              <w:rPr>
                <w:rFonts w:ascii="Arial" w:cs="Arial" w:eastAsia="Arial" w:hAnsi="Arial"/>
                <w:sz w:val="10"/>
                <w:szCs w:val="10"/>
                <w:color w:val="auto"/>
              </w:rPr>
              <w:t>(000s)</w:t>
            </w:r>
          </w:p>
        </w:tc>
        <w:tc>
          <w:tcPr>
            <w:tcW w:w="700" w:type="dxa"/>
            <w:vAlign w:val="bottom"/>
            <w:tcBorders>
              <w:bottom w:val="single" w:sz="8" w:color="7D7D7D"/>
            </w:tcBorders>
          </w:tcPr>
          <w:p>
            <w:pPr>
              <w:jc w:val="right"/>
              <w:spacing w:after="0"/>
              <w:rPr>
                <w:sz w:val="20"/>
                <w:szCs w:val="20"/>
                <w:color w:val="auto"/>
              </w:rPr>
            </w:pPr>
            <w:r>
              <w:rPr>
                <w:rFonts w:ascii="Arial" w:cs="Arial" w:eastAsia="Arial" w:hAnsi="Arial"/>
                <w:sz w:val="14"/>
                <w:szCs w:val="14"/>
                <w:color w:val="auto"/>
              </w:rPr>
              <w:t>1,199</w:t>
            </w:r>
          </w:p>
        </w:tc>
        <w:tc>
          <w:tcPr>
            <w:tcW w:w="120" w:type="dxa"/>
            <w:vAlign w:val="bottom"/>
            <w:tcBorders>
              <w:bottom w:val="single" w:sz="8" w:color="7D7D7D"/>
            </w:tcBorders>
            <w:shd w:val="clear" w:color="auto" w:fill="D9DEEC"/>
          </w:tcPr>
          <w:p>
            <w:pPr>
              <w:spacing w:after="0"/>
              <w:rPr>
                <w:sz w:val="22"/>
                <w:szCs w:val="22"/>
                <w:color w:val="auto"/>
              </w:rPr>
            </w:pPr>
          </w:p>
        </w:tc>
        <w:tc>
          <w:tcPr>
            <w:tcW w:w="340" w:type="dxa"/>
            <w:vAlign w:val="bottom"/>
            <w:tcBorders>
              <w:bottom w:val="single" w:sz="8" w:color="7D7D7D"/>
            </w:tcBorders>
            <w:shd w:val="clear" w:color="auto" w:fill="D9DEEC"/>
          </w:tcPr>
          <w:p>
            <w:pPr>
              <w:spacing w:after="0"/>
              <w:rPr>
                <w:sz w:val="22"/>
                <w:szCs w:val="22"/>
                <w:color w:val="auto"/>
              </w:rPr>
            </w:pPr>
          </w:p>
        </w:tc>
        <w:tc>
          <w:tcPr>
            <w:tcW w:w="880" w:type="dxa"/>
            <w:vAlign w:val="bottom"/>
            <w:tcBorders>
              <w:bottom w:val="single" w:sz="8" w:color="7D7D7D"/>
            </w:tcBorders>
            <w:gridSpan w:val="2"/>
          </w:tcPr>
          <w:p>
            <w:pPr>
              <w:jc w:val="right"/>
              <w:spacing w:after="0"/>
              <w:rPr>
                <w:sz w:val="20"/>
                <w:szCs w:val="20"/>
                <w:color w:val="auto"/>
              </w:rPr>
            </w:pPr>
            <w:r>
              <w:rPr>
                <w:rFonts w:ascii="Arial" w:cs="Arial" w:eastAsia="Arial" w:hAnsi="Arial"/>
                <w:sz w:val="14"/>
                <w:szCs w:val="14"/>
                <w:color w:val="auto"/>
              </w:rPr>
              <w:t>(119)</w:t>
            </w:r>
          </w:p>
        </w:tc>
        <w:tc>
          <w:tcPr>
            <w:tcW w:w="360" w:type="dxa"/>
            <w:vAlign w:val="bottom"/>
            <w:tcBorders>
              <w:bottom w:val="single" w:sz="8" w:color="7D7D7D"/>
            </w:tcBorders>
          </w:tcPr>
          <w:p>
            <w:pPr>
              <w:spacing w:after="0"/>
              <w:rPr>
                <w:sz w:val="22"/>
                <w:szCs w:val="22"/>
                <w:color w:val="auto"/>
              </w:rPr>
            </w:pPr>
          </w:p>
        </w:tc>
      </w:tr>
      <w:tr>
        <w:trPr>
          <w:trHeight w:val="264"/>
        </w:trPr>
        <w:tc>
          <w:tcPr>
            <w:tcW w:w="264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Net revenues (€ million)</w:t>
            </w:r>
          </w:p>
        </w:tc>
        <w:tc>
          <w:tcPr>
            <w:tcW w:w="700" w:type="dxa"/>
            <w:vAlign w:val="bottom"/>
            <w:tcBorders>
              <w:bottom w:val="single" w:sz="8" w:color="7D7D7D"/>
            </w:tcBorders>
          </w:tcPr>
          <w:p>
            <w:pPr>
              <w:jc w:val="right"/>
              <w:spacing w:after="0"/>
              <w:rPr>
                <w:sz w:val="20"/>
                <w:szCs w:val="20"/>
                <w:color w:val="auto"/>
              </w:rPr>
            </w:pPr>
            <w:r>
              <w:rPr>
                <w:rFonts w:ascii="Arial" w:cs="Arial" w:eastAsia="Arial" w:hAnsi="Arial"/>
                <w:sz w:val="14"/>
                <w:szCs w:val="14"/>
                <w:color w:val="auto"/>
              </w:rPr>
              <w:t>20,571</w:t>
            </w:r>
          </w:p>
        </w:tc>
        <w:tc>
          <w:tcPr>
            <w:tcW w:w="120" w:type="dxa"/>
            <w:vAlign w:val="bottom"/>
            <w:tcBorders>
              <w:bottom w:val="single" w:sz="8" w:color="7D7D7D"/>
            </w:tcBorders>
          </w:tcPr>
          <w:p>
            <w:pPr>
              <w:spacing w:after="0"/>
              <w:rPr>
                <w:sz w:val="22"/>
                <w:szCs w:val="22"/>
                <w:color w:val="auto"/>
              </w:rPr>
            </w:pPr>
          </w:p>
        </w:tc>
        <w:tc>
          <w:tcPr>
            <w:tcW w:w="340" w:type="dxa"/>
            <w:vAlign w:val="bottom"/>
            <w:tcBorders>
              <w:bottom w:val="single" w:sz="8" w:color="7D7D7D"/>
            </w:tcBorders>
            <w:shd w:val="clear" w:color="auto" w:fill="D9DEEC"/>
          </w:tcPr>
          <w:p>
            <w:pPr>
              <w:spacing w:after="0"/>
              <w:rPr>
                <w:sz w:val="22"/>
                <w:szCs w:val="22"/>
                <w:color w:val="auto"/>
              </w:rPr>
            </w:pPr>
          </w:p>
        </w:tc>
        <w:tc>
          <w:tcPr>
            <w:tcW w:w="880" w:type="dxa"/>
            <w:vAlign w:val="bottom"/>
            <w:tcBorders>
              <w:bottom w:val="single" w:sz="8" w:color="7D7D7D"/>
            </w:tcBorders>
            <w:gridSpan w:val="2"/>
          </w:tcPr>
          <w:p>
            <w:pPr>
              <w:jc w:val="right"/>
              <w:spacing w:after="0"/>
              <w:rPr>
                <w:sz w:val="20"/>
                <w:szCs w:val="20"/>
                <w:color w:val="auto"/>
              </w:rPr>
            </w:pPr>
            <w:r>
              <w:rPr>
                <w:rFonts w:ascii="Arial" w:cs="Arial" w:eastAsia="Arial" w:hAnsi="Arial"/>
                <w:sz w:val="14"/>
                <w:szCs w:val="14"/>
                <w:color w:val="auto"/>
              </w:rPr>
              <w:t>(2,244)</w:t>
            </w:r>
          </w:p>
        </w:tc>
        <w:tc>
          <w:tcPr>
            <w:tcW w:w="360" w:type="dxa"/>
            <w:vAlign w:val="bottom"/>
            <w:tcBorders>
              <w:bottom w:val="single" w:sz="8" w:color="7D7D7D"/>
            </w:tcBorders>
          </w:tcPr>
          <w:p>
            <w:pPr>
              <w:spacing w:after="0"/>
              <w:rPr>
                <w:sz w:val="22"/>
                <w:szCs w:val="22"/>
                <w:color w:val="auto"/>
              </w:rPr>
            </w:pPr>
          </w:p>
        </w:tc>
      </w:tr>
      <w:tr>
        <w:trPr>
          <w:trHeight w:val="264"/>
        </w:trPr>
        <w:tc>
          <w:tcPr>
            <w:tcW w:w="264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Adjusted EBIT (€ million)</w:t>
            </w:r>
          </w:p>
        </w:tc>
        <w:tc>
          <w:tcPr>
            <w:tcW w:w="820" w:type="dxa"/>
            <w:vAlign w:val="bottom"/>
            <w:tcBorders>
              <w:bottom w:val="single" w:sz="8" w:color="7D7D7D"/>
            </w:tcBorders>
            <w:gridSpan w:val="2"/>
          </w:tcPr>
          <w:p>
            <w:pPr>
              <w:jc w:val="right"/>
              <w:ind w:right="80"/>
              <w:spacing w:after="0"/>
              <w:rPr>
                <w:sz w:val="20"/>
                <w:szCs w:val="20"/>
                <w:color w:val="auto"/>
              </w:rPr>
            </w:pPr>
            <w:r>
              <w:rPr>
                <w:rFonts w:ascii="Arial" w:cs="Arial" w:eastAsia="Arial" w:hAnsi="Arial"/>
                <w:sz w:val="14"/>
                <w:szCs w:val="14"/>
                <w:color w:val="auto"/>
              </w:rPr>
              <w:t>(6)</w:t>
            </w:r>
          </w:p>
        </w:tc>
        <w:tc>
          <w:tcPr>
            <w:tcW w:w="340" w:type="dxa"/>
            <w:vAlign w:val="bottom"/>
            <w:tcBorders>
              <w:bottom w:val="single" w:sz="8" w:color="7D7D7D"/>
            </w:tcBorders>
            <w:shd w:val="clear" w:color="auto" w:fill="D9DEEC"/>
          </w:tcPr>
          <w:p>
            <w:pPr>
              <w:spacing w:after="0"/>
              <w:rPr>
                <w:sz w:val="22"/>
                <w:szCs w:val="22"/>
                <w:color w:val="auto"/>
              </w:rPr>
            </w:pPr>
          </w:p>
        </w:tc>
        <w:tc>
          <w:tcPr>
            <w:tcW w:w="880" w:type="dxa"/>
            <w:vAlign w:val="bottom"/>
            <w:tcBorders>
              <w:bottom w:val="single" w:sz="8" w:color="7D7D7D"/>
            </w:tcBorders>
            <w:gridSpan w:val="2"/>
          </w:tcPr>
          <w:p>
            <w:pPr>
              <w:jc w:val="right"/>
              <w:spacing w:after="0"/>
              <w:rPr>
                <w:sz w:val="20"/>
                <w:szCs w:val="20"/>
                <w:color w:val="auto"/>
              </w:rPr>
            </w:pPr>
            <w:r>
              <w:rPr>
                <w:rFonts w:ascii="Arial" w:cs="Arial" w:eastAsia="Arial" w:hAnsi="Arial"/>
                <w:sz w:val="14"/>
                <w:szCs w:val="14"/>
                <w:color w:val="auto"/>
              </w:rPr>
              <w:t>(412)</w:t>
            </w:r>
          </w:p>
        </w:tc>
        <w:tc>
          <w:tcPr>
            <w:tcW w:w="360" w:type="dxa"/>
            <w:vAlign w:val="bottom"/>
            <w:tcBorders>
              <w:bottom w:val="single" w:sz="8" w:color="7D7D7D"/>
            </w:tcBorders>
          </w:tcPr>
          <w:p>
            <w:pPr>
              <w:spacing w:after="0"/>
              <w:rPr>
                <w:sz w:val="22"/>
                <w:szCs w:val="22"/>
                <w:color w:val="auto"/>
              </w:rPr>
            </w:pPr>
          </w:p>
        </w:tc>
      </w:tr>
      <w:tr>
        <w:trPr>
          <w:trHeight w:val="264"/>
        </w:trPr>
        <w:tc>
          <w:tcPr>
            <w:tcW w:w="2640" w:type="dxa"/>
            <w:vAlign w:val="bottom"/>
            <w:tcBorders>
              <w:bottom w:val="single" w:sz="8" w:color="4C639D"/>
            </w:tcBorders>
          </w:tcPr>
          <w:p>
            <w:pPr>
              <w:ind w:left="40"/>
              <w:spacing w:after="0"/>
              <w:rPr>
                <w:sz w:val="20"/>
                <w:szCs w:val="20"/>
                <w:color w:val="auto"/>
              </w:rPr>
            </w:pPr>
            <w:r>
              <w:rPr>
                <w:rFonts w:ascii="Arial" w:cs="Arial" w:eastAsia="Arial" w:hAnsi="Arial"/>
                <w:sz w:val="13"/>
                <w:szCs w:val="13"/>
                <w:color w:val="auto"/>
              </w:rPr>
              <w:t>Adjusted EBIT margin</w:t>
            </w:r>
          </w:p>
        </w:tc>
        <w:tc>
          <w:tcPr>
            <w:tcW w:w="820" w:type="dxa"/>
            <w:vAlign w:val="bottom"/>
            <w:tcBorders>
              <w:bottom w:val="single" w:sz="8" w:color="4C639D"/>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4C639D"/>
            </w:tcBorders>
            <w:shd w:val="clear" w:color="auto" w:fill="D9DEEC"/>
          </w:tcPr>
          <w:p>
            <w:pPr>
              <w:jc w:val="right"/>
              <w:ind w:right="132"/>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22"/>
                <w:szCs w:val="22"/>
                <w:color w:val="auto"/>
              </w:rPr>
            </w:pPr>
          </w:p>
        </w:tc>
        <w:tc>
          <w:tcPr>
            <w:tcW w:w="760" w:type="dxa"/>
            <w:vAlign w:val="bottom"/>
            <w:tcBorders>
              <w:bottom w:val="single" w:sz="8" w:color="4C639D"/>
            </w:tcBorders>
          </w:tcPr>
          <w:p>
            <w:pPr>
              <w:jc w:val="right"/>
              <w:spacing w:after="0"/>
              <w:rPr>
                <w:sz w:val="20"/>
                <w:szCs w:val="20"/>
                <w:color w:val="auto"/>
              </w:rPr>
            </w:pPr>
            <w:r>
              <w:rPr>
                <w:rFonts w:ascii="Arial" w:cs="Arial" w:eastAsia="Arial" w:hAnsi="Arial"/>
                <w:sz w:val="14"/>
                <w:szCs w:val="14"/>
                <w:color w:val="auto"/>
              </w:rPr>
              <w:t>(180)</w:t>
            </w:r>
          </w:p>
        </w:tc>
        <w:tc>
          <w:tcPr>
            <w:tcW w:w="360" w:type="dxa"/>
            <w:vAlign w:val="bottom"/>
            <w:tcBorders>
              <w:bottom w:val="single" w:sz="8" w:color="4C639D"/>
            </w:tcBorders>
          </w:tcPr>
          <w:p>
            <w:pPr>
              <w:ind w:left="40"/>
              <w:spacing w:after="0"/>
              <w:rPr>
                <w:sz w:val="20"/>
                <w:szCs w:val="20"/>
                <w:color w:val="auto"/>
              </w:rPr>
            </w:pPr>
            <w:r>
              <w:rPr>
                <w:rFonts w:ascii="Arial" w:cs="Arial" w:eastAsia="Arial" w:hAnsi="Arial"/>
                <w:sz w:val="11"/>
                <w:szCs w:val="11"/>
                <w:color w:val="auto"/>
              </w:rPr>
              <w:t>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-908685</wp:posOffset>
            </wp:positionV>
            <wp:extent cx="514350" cy="900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 cy="900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7" w:right="420" w:firstLine="7"/>
        <w:spacing w:after="0" w:line="221" w:lineRule="auto"/>
        <w:tabs>
          <w:tab w:leader="none" w:pos="236" w:val="left"/>
        </w:tabs>
        <w:numPr>
          <w:ilvl w:val="0"/>
          <w:numId w:val="5"/>
        </w:numPr>
        <w:rPr>
          <w:rFonts w:ascii="Arial" w:cs="Arial" w:eastAsia="Arial" w:hAnsi="Arial"/>
          <w:sz w:val="14"/>
          <w:szCs w:val="14"/>
          <w:color w:val="auto"/>
        </w:rPr>
      </w:pPr>
      <w:r>
        <w:rPr>
          <w:rFonts w:ascii="Arial" w:cs="Arial" w:eastAsia="Arial" w:hAnsi="Arial"/>
          <w:sz w:val="14"/>
          <w:szCs w:val="14"/>
          <w:color w:val="auto"/>
        </w:rPr>
        <w:t>Combined and consolidated shipments down 8% and 9%, respectively, primarily due to sales channel actions and discontinued products</w:t>
      </w:r>
    </w:p>
    <w:p>
      <w:pPr>
        <w:ind w:left="253" w:hanging="253"/>
        <w:spacing w:after="0" w:line="221" w:lineRule="auto"/>
        <w:tabs>
          <w:tab w:leader="none" w:pos="253"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revenues down 10%, primarily due to lower volumes</w:t>
      </w:r>
    </w:p>
    <w:p>
      <w:pPr>
        <w:jc w:val="both"/>
        <w:ind w:left="-7" w:right="40" w:firstLine="7"/>
        <w:spacing w:after="0" w:line="228" w:lineRule="auto"/>
        <w:tabs>
          <w:tab w:leader="none" w:pos="236" w:val="left"/>
        </w:tabs>
        <w:numPr>
          <w:ilvl w:val="0"/>
          <w:numId w:val="5"/>
        </w:numPr>
        <w:rPr>
          <w:rFonts w:ascii="Arial" w:cs="Arial" w:eastAsia="Arial" w:hAnsi="Arial"/>
          <w:sz w:val="14"/>
          <w:szCs w:val="14"/>
          <w:color w:val="auto"/>
        </w:rPr>
      </w:pPr>
      <w:r>
        <w:rPr>
          <w:rFonts w:ascii="Arial" w:cs="Arial" w:eastAsia="Arial" w:hAnsi="Arial"/>
          <w:sz w:val="14"/>
          <w:szCs w:val="14"/>
          <w:color w:val="auto"/>
        </w:rPr>
        <w:t>Adjusted EBIT down, with lower volumes, higher incentives, compliance and product costs, partially offset by reduced advertising costs and labor efficiencies resulting from restructuring actions, as well as favorable model and channel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480695</wp:posOffset>
            </wp:positionV>
            <wp:extent cx="39789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970" w:lineRule="exact"/>
        <w:rPr>
          <w:sz w:val="20"/>
          <w:szCs w:val="20"/>
          <w:color w:val="auto"/>
        </w:rPr>
      </w:pPr>
    </w:p>
    <w:p>
      <w:pPr>
        <w:sectPr>
          <w:pgSz w:w="11900" w:h="16838" w:orient="portrait"/>
          <w:cols w:equalWidth="0" w:num="2">
            <w:col w:w="5040" w:space="127"/>
            <w:col w:w="6213"/>
          </w:cols>
          <w:pgMar w:left="240" w:top="1440" w:right="279" w:bottom="1440" w:gutter="0" w:footer="0" w:header="0"/>
          <w:type w:val="continuous"/>
        </w:sectPr>
      </w:pPr>
    </w:p>
    <w:p>
      <w:pPr>
        <w:spacing w:after="0" w:line="172" w:lineRule="exact"/>
        <w:rPr>
          <w:sz w:val="20"/>
          <w:szCs w:val="20"/>
          <w:color w:val="auto"/>
        </w:rPr>
      </w:pPr>
    </w:p>
    <w:p>
      <w:pPr>
        <w:ind w:left="40"/>
        <w:spacing w:after="0"/>
        <w:rPr>
          <w:sz w:val="20"/>
          <w:szCs w:val="20"/>
          <w:color w:val="auto"/>
        </w:rPr>
      </w:pPr>
      <w:r>
        <w:rPr>
          <w:rFonts w:ascii="Arial" w:cs="Arial" w:eastAsia="Arial" w:hAnsi="Arial"/>
          <w:sz w:val="19"/>
          <w:szCs w:val="19"/>
          <w:color w:val="4C639D"/>
        </w:rPr>
        <w:t>LATAM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377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type w:val="continuous"/>
        </w:sectPr>
      </w:pP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7D7D7D"/>
            </w:tcBorders>
          </w:tcPr>
          <w:p>
            <w:pPr>
              <w:spacing w:after="0"/>
              <w:rPr>
                <w:sz w:val="16"/>
                <w:szCs w:val="16"/>
                <w:color w:val="auto"/>
              </w:rPr>
            </w:pPr>
          </w:p>
        </w:tc>
        <w:tc>
          <w:tcPr>
            <w:tcW w:w="1160" w:type="dxa"/>
            <w:vAlign w:val="bottom"/>
            <w:tcBorders>
              <w:bottom w:val="single" w:sz="8" w:color="4C639D"/>
            </w:tcBorders>
            <w:gridSpan w:val="2"/>
          </w:tcPr>
          <w:p>
            <w:pPr>
              <w:jc w:val="center"/>
              <w:ind w:left="552"/>
              <w:spacing w:after="0"/>
              <w:rPr>
                <w:sz w:val="20"/>
                <w:szCs w:val="20"/>
                <w:color w:val="auto"/>
              </w:rPr>
            </w:pPr>
            <w:r>
              <w:rPr>
                <w:rFonts w:ascii="Arial" w:cs="Arial" w:eastAsia="Arial" w:hAnsi="Arial"/>
                <w:sz w:val="14"/>
                <w:szCs w:val="14"/>
                <w:i w:val="1"/>
                <w:iCs w:val="1"/>
                <w:color w:val="4C639D"/>
              </w:rPr>
              <w:t>FY 2019</w:t>
            </w:r>
          </w:p>
        </w:tc>
        <w:tc>
          <w:tcPr>
            <w:tcW w:w="120" w:type="dxa"/>
            <w:vAlign w:val="bottom"/>
          </w:tcPr>
          <w:p>
            <w:pPr>
              <w:spacing w:after="0"/>
              <w:rPr>
                <w:sz w:val="16"/>
                <w:szCs w:val="16"/>
                <w:color w:val="auto"/>
              </w:rPr>
            </w:pPr>
          </w:p>
        </w:tc>
        <w:tc>
          <w:tcPr>
            <w:tcW w:w="1120" w:type="dxa"/>
            <w:vAlign w:val="bottom"/>
            <w:tcBorders>
              <w:bottom w:val="single" w:sz="8" w:color="4C639D"/>
            </w:tcBorders>
            <w:gridSpan w:val="2"/>
          </w:tcPr>
          <w:p>
            <w:pPr>
              <w:ind w:left="380"/>
              <w:spacing w:after="0"/>
              <w:rPr>
                <w:sz w:val="20"/>
                <w:szCs w:val="20"/>
                <w:color w:val="auto"/>
              </w:rPr>
            </w:pPr>
            <w:r>
              <w:rPr>
                <w:rFonts w:ascii="Arial" w:cs="Arial" w:eastAsia="Arial" w:hAnsi="Arial"/>
                <w:sz w:val="14"/>
                <w:szCs w:val="14"/>
                <w:i w:val="1"/>
                <w:iCs w:val="1"/>
                <w:color w:val="4C639D"/>
              </w:rPr>
              <w:t>vs FY 2018</w:t>
            </w:r>
          </w:p>
        </w:tc>
      </w:tr>
      <w:tr>
        <w:trPr>
          <w:trHeight w:val="263"/>
        </w:trPr>
        <w:tc>
          <w:tcPr>
            <w:tcW w:w="264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 xml:space="preserve">Shipments </w:t>
            </w:r>
            <w:r>
              <w:rPr>
                <w:rFonts w:ascii="Arial" w:cs="Arial" w:eastAsia="Arial" w:hAnsi="Arial"/>
                <w:sz w:val="10"/>
                <w:szCs w:val="10"/>
                <w:color w:val="auto"/>
              </w:rPr>
              <w:t>(000s)</w:t>
            </w:r>
          </w:p>
        </w:tc>
        <w:tc>
          <w:tcPr>
            <w:tcW w:w="760" w:type="dxa"/>
            <w:vAlign w:val="bottom"/>
            <w:tcBorders>
              <w:bottom w:val="single" w:sz="8" w:color="7D7D7D"/>
            </w:tcBorders>
            <w:shd w:val="clear" w:color="auto" w:fill="D9DEEC"/>
          </w:tcPr>
          <w:p>
            <w:pPr>
              <w:jc w:val="right"/>
              <w:spacing w:after="0"/>
              <w:rPr>
                <w:sz w:val="20"/>
                <w:szCs w:val="20"/>
                <w:color w:val="auto"/>
              </w:rPr>
            </w:pPr>
            <w:r>
              <w:rPr>
                <w:rFonts w:ascii="Arial" w:cs="Arial" w:eastAsia="Arial" w:hAnsi="Arial"/>
                <w:sz w:val="14"/>
                <w:szCs w:val="14"/>
                <w:color w:val="auto"/>
              </w:rPr>
              <w:t>577</w:t>
            </w:r>
          </w:p>
        </w:tc>
        <w:tc>
          <w:tcPr>
            <w:tcW w:w="400" w:type="dxa"/>
            <w:vAlign w:val="bottom"/>
            <w:tcBorders>
              <w:bottom w:val="single" w:sz="8" w:color="7D7D7D"/>
            </w:tcBorders>
            <w:shd w:val="clear" w:color="auto" w:fill="D9DEEC"/>
          </w:tcPr>
          <w:p>
            <w:pPr>
              <w:spacing w:after="0"/>
              <w:rPr>
                <w:sz w:val="22"/>
                <w:szCs w:val="22"/>
                <w:color w:val="auto"/>
              </w:rPr>
            </w:pPr>
          </w:p>
        </w:tc>
        <w:tc>
          <w:tcPr>
            <w:tcW w:w="880" w:type="dxa"/>
            <w:vAlign w:val="bottom"/>
            <w:tcBorders>
              <w:bottom w:val="single" w:sz="8" w:color="7D7D7D"/>
            </w:tcBorders>
            <w:gridSpan w:val="2"/>
          </w:tcPr>
          <w:p>
            <w:pPr>
              <w:jc w:val="right"/>
              <w:spacing w:after="0"/>
              <w:rPr>
                <w:sz w:val="20"/>
                <w:szCs w:val="20"/>
                <w:color w:val="auto"/>
              </w:rPr>
            </w:pPr>
            <w:r>
              <w:rPr>
                <w:rFonts w:ascii="Arial" w:cs="Arial" w:eastAsia="Arial" w:hAnsi="Arial"/>
                <w:sz w:val="14"/>
                <w:szCs w:val="14"/>
                <w:color w:val="auto"/>
              </w:rPr>
              <w:t>(8)</w:t>
            </w:r>
          </w:p>
        </w:tc>
        <w:tc>
          <w:tcPr>
            <w:tcW w:w="360" w:type="dxa"/>
            <w:vAlign w:val="bottom"/>
            <w:tcBorders>
              <w:bottom w:val="single" w:sz="8" w:color="7D7D7D"/>
            </w:tcBorders>
          </w:tcPr>
          <w:p>
            <w:pPr>
              <w:spacing w:after="0"/>
              <w:rPr>
                <w:sz w:val="22"/>
                <w:szCs w:val="22"/>
                <w:color w:val="auto"/>
              </w:rPr>
            </w:pPr>
          </w:p>
        </w:tc>
      </w:tr>
      <w:tr>
        <w:trPr>
          <w:trHeight w:val="264"/>
        </w:trPr>
        <w:tc>
          <w:tcPr>
            <w:tcW w:w="264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Net revenues (€ million)</w:t>
            </w:r>
          </w:p>
        </w:tc>
        <w:tc>
          <w:tcPr>
            <w:tcW w:w="760" w:type="dxa"/>
            <w:vAlign w:val="bottom"/>
            <w:tcBorders>
              <w:bottom w:val="single" w:sz="8" w:color="7D7D7D"/>
            </w:tcBorders>
            <w:shd w:val="clear" w:color="auto" w:fill="D9DEEC"/>
          </w:tcPr>
          <w:p>
            <w:pPr>
              <w:jc w:val="right"/>
              <w:spacing w:after="0"/>
              <w:rPr>
                <w:sz w:val="20"/>
                <w:szCs w:val="20"/>
                <w:color w:val="auto"/>
              </w:rPr>
            </w:pPr>
            <w:r>
              <w:rPr>
                <w:rFonts w:ascii="Arial" w:cs="Arial" w:eastAsia="Arial" w:hAnsi="Arial"/>
                <w:sz w:val="14"/>
                <w:szCs w:val="14"/>
                <w:color w:val="auto"/>
              </w:rPr>
              <w:t>8,461</w:t>
            </w:r>
          </w:p>
        </w:tc>
        <w:tc>
          <w:tcPr>
            <w:tcW w:w="400" w:type="dxa"/>
            <w:vAlign w:val="bottom"/>
            <w:tcBorders>
              <w:bottom w:val="single" w:sz="8" w:color="7D7D7D"/>
            </w:tcBorders>
            <w:shd w:val="clear" w:color="auto" w:fill="D9DEEC"/>
          </w:tcPr>
          <w:p>
            <w:pPr>
              <w:spacing w:after="0"/>
              <w:rPr>
                <w:sz w:val="22"/>
                <w:szCs w:val="22"/>
                <w:color w:val="auto"/>
              </w:rPr>
            </w:pPr>
          </w:p>
        </w:tc>
        <w:tc>
          <w:tcPr>
            <w:tcW w:w="880" w:type="dxa"/>
            <w:vAlign w:val="bottom"/>
            <w:tcBorders>
              <w:bottom w:val="single" w:sz="8" w:color="7D7D7D"/>
            </w:tcBorders>
            <w:gridSpan w:val="2"/>
          </w:tcPr>
          <w:p>
            <w:pPr>
              <w:jc w:val="right"/>
              <w:ind w:right="30"/>
              <w:spacing w:after="0"/>
              <w:rPr>
                <w:sz w:val="20"/>
                <w:szCs w:val="20"/>
                <w:color w:val="auto"/>
              </w:rPr>
            </w:pPr>
            <w:r>
              <w:rPr>
                <w:rFonts w:ascii="Arial" w:cs="Arial" w:eastAsia="Arial" w:hAnsi="Arial"/>
                <w:sz w:val="14"/>
                <w:szCs w:val="14"/>
                <w:color w:val="auto"/>
              </w:rPr>
              <w:t>+309</w:t>
            </w:r>
          </w:p>
        </w:tc>
        <w:tc>
          <w:tcPr>
            <w:tcW w:w="360" w:type="dxa"/>
            <w:vAlign w:val="bottom"/>
            <w:tcBorders>
              <w:bottom w:val="single" w:sz="8" w:color="7D7D7D"/>
            </w:tcBorders>
          </w:tcPr>
          <w:p>
            <w:pPr>
              <w:spacing w:after="0"/>
              <w:rPr>
                <w:sz w:val="22"/>
                <w:szCs w:val="22"/>
                <w:color w:val="auto"/>
              </w:rPr>
            </w:pPr>
          </w:p>
        </w:tc>
      </w:tr>
      <w:tr>
        <w:trPr>
          <w:trHeight w:val="264"/>
        </w:trPr>
        <w:tc>
          <w:tcPr>
            <w:tcW w:w="264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Adjusted EBIT (€ million)</w:t>
            </w:r>
          </w:p>
        </w:tc>
        <w:tc>
          <w:tcPr>
            <w:tcW w:w="760" w:type="dxa"/>
            <w:vAlign w:val="bottom"/>
            <w:tcBorders>
              <w:bottom w:val="single" w:sz="8" w:color="7D7D7D"/>
            </w:tcBorders>
            <w:shd w:val="clear" w:color="auto" w:fill="D9DEEC"/>
          </w:tcPr>
          <w:p>
            <w:pPr>
              <w:jc w:val="right"/>
              <w:spacing w:after="0"/>
              <w:rPr>
                <w:sz w:val="20"/>
                <w:szCs w:val="20"/>
                <w:color w:val="auto"/>
              </w:rPr>
            </w:pPr>
            <w:r>
              <w:rPr>
                <w:rFonts w:ascii="Arial" w:cs="Arial" w:eastAsia="Arial" w:hAnsi="Arial"/>
                <w:sz w:val="14"/>
                <w:szCs w:val="14"/>
                <w:color w:val="auto"/>
              </w:rPr>
              <w:t>501</w:t>
            </w:r>
          </w:p>
        </w:tc>
        <w:tc>
          <w:tcPr>
            <w:tcW w:w="400" w:type="dxa"/>
            <w:vAlign w:val="bottom"/>
            <w:tcBorders>
              <w:bottom w:val="single" w:sz="8" w:color="7D7D7D"/>
            </w:tcBorders>
            <w:shd w:val="clear" w:color="auto" w:fill="D9DEEC"/>
          </w:tcPr>
          <w:p>
            <w:pPr>
              <w:spacing w:after="0"/>
              <w:rPr>
                <w:sz w:val="22"/>
                <w:szCs w:val="22"/>
                <w:color w:val="auto"/>
              </w:rPr>
            </w:pPr>
          </w:p>
        </w:tc>
        <w:tc>
          <w:tcPr>
            <w:tcW w:w="880" w:type="dxa"/>
            <w:vAlign w:val="bottom"/>
            <w:tcBorders>
              <w:bottom w:val="single" w:sz="8" w:color="7D7D7D"/>
            </w:tcBorders>
            <w:gridSpan w:val="2"/>
          </w:tcPr>
          <w:p>
            <w:pPr>
              <w:jc w:val="right"/>
              <w:ind w:right="30"/>
              <w:spacing w:after="0"/>
              <w:rPr>
                <w:sz w:val="20"/>
                <w:szCs w:val="20"/>
                <w:color w:val="auto"/>
              </w:rPr>
            </w:pPr>
            <w:r>
              <w:rPr>
                <w:rFonts w:ascii="Arial" w:cs="Arial" w:eastAsia="Arial" w:hAnsi="Arial"/>
                <w:sz w:val="14"/>
                <w:szCs w:val="14"/>
                <w:color w:val="auto"/>
              </w:rPr>
              <w:t>+142</w:t>
            </w:r>
          </w:p>
        </w:tc>
        <w:tc>
          <w:tcPr>
            <w:tcW w:w="360" w:type="dxa"/>
            <w:vAlign w:val="bottom"/>
            <w:tcBorders>
              <w:bottom w:val="single" w:sz="8" w:color="7D7D7D"/>
            </w:tcBorders>
          </w:tcPr>
          <w:p>
            <w:pPr>
              <w:spacing w:after="0"/>
              <w:rPr>
                <w:sz w:val="22"/>
                <w:szCs w:val="22"/>
                <w:color w:val="auto"/>
              </w:rPr>
            </w:pPr>
          </w:p>
        </w:tc>
      </w:tr>
      <w:tr>
        <w:trPr>
          <w:trHeight w:val="264"/>
        </w:trPr>
        <w:tc>
          <w:tcPr>
            <w:tcW w:w="2640" w:type="dxa"/>
            <w:vAlign w:val="bottom"/>
            <w:tcBorders>
              <w:bottom w:val="single" w:sz="8" w:color="4C639D"/>
            </w:tcBorders>
          </w:tcPr>
          <w:p>
            <w:pPr>
              <w:ind w:left="40"/>
              <w:spacing w:after="0"/>
              <w:rPr>
                <w:sz w:val="20"/>
                <w:szCs w:val="20"/>
                <w:color w:val="auto"/>
              </w:rPr>
            </w:pPr>
            <w:r>
              <w:rPr>
                <w:rFonts w:ascii="Arial" w:cs="Arial" w:eastAsia="Arial" w:hAnsi="Arial"/>
                <w:sz w:val="13"/>
                <w:szCs w:val="13"/>
                <w:color w:val="auto"/>
              </w:rPr>
              <w:t>Adjusted EBIT margin</w:t>
            </w:r>
          </w:p>
        </w:tc>
        <w:tc>
          <w:tcPr>
            <w:tcW w:w="760" w:type="dxa"/>
            <w:vAlign w:val="bottom"/>
            <w:tcBorders>
              <w:bottom w:val="single" w:sz="8" w:color="4C639D"/>
            </w:tcBorders>
            <w:shd w:val="clear" w:color="auto" w:fill="D9DEEC"/>
          </w:tcPr>
          <w:p>
            <w:pPr>
              <w:jc w:val="right"/>
              <w:spacing w:after="0"/>
              <w:rPr>
                <w:sz w:val="20"/>
                <w:szCs w:val="20"/>
                <w:color w:val="auto"/>
              </w:rPr>
            </w:pPr>
            <w:r>
              <w:rPr>
                <w:rFonts w:ascii="Arial" w:cs="Arial" w:eastAsia="Arial" w:hAnsi="Arial"/>
                <w:sz w:val="14"/>
                <w:szCs w:val="14"/>
                <w:color w:val="auto"/>
              </w:rPr>
              <w:t>5.9</w:t>
            </w:r>
          </w:p>
        </w:tc>
        <w:tc>
          <w:tcPr>
            <w:tcW w:w="400" w:type="dxa"/>
            <w:vAlign w:val="bottom"/>
            <w:tcBorders>
              <w:bottom w:val="single" w:sz="8" w:color="4C639D"/>
            </w:tcBorders>
            <w:shd w:val="clear" w:color="auto" w:fill="D9DEEC"/>
          </w:tcPr>
          <w:p>
            <w:pPr>
              <w:jc w:val="right"/>
              <w:ind w:right="13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Borders>
              <w:bottom w:val="single" w:sz="8" w:color="4C639D"/>
            </w:tcBorders>
          </w:tcPr>
          <w:p>
            <w:pPr>
              <w:jc w:val="right"/>
              <w:ind w:right="30"/>
              <w:spacing w:after="0"/>
              <w:rPr>
                <w:sz w:val="20"/>
                <w:szCs w:val="20"/>
                <w:color w:val="auto"/>
              </w:rPr>
            </w:pPr>
            <w:r>
              <w:rPr>
                <w:rFonts w:ascii="Arial" w:cs="Arial" w:eastAsia="Arial" w:hAnsi="Arial"/>
                <w:sz w:val="14"/>
                <w:szCs w:val="14"/>
                <w:color w:val="auto"/>
              </w:rPr>
              <w:t>+150</w:t>
            </w:r>
          </w:p>
        </w:tc>
        <w:tc>
          <w:tcPr>
            <w:tcW w:w="360" w:type="dxa"/>
            <w:vAlign w:val="bottom"/>
            <w:tcBorders>
              <w:bottom w:val="single" w:sz="8" w:color="4C639D"/>
            </w:tcBorders>
          </w:tcPr>
          <w:p>
            <w:pPr>
              <w:ind w:left="40"/>
              <w:spacing w:after="0"/>
              <w:rPr>
                <w:sz w:val="20"/>
                <w:szCs w:val="20"/>
                <w:color w:val="auto"/>
              </w:rPr>
            </w:pPr>
            <w:r>
              <w:rPr>
                <w:rFonts w:ascii="Arial" w:cs="Arial" w:eastAsia="Arial" w:hAnsi="Arial"/>
                <w:sz w:val="11"/>
                <w:szCs w:val="11"/>
                <w:color w:val="auto"/>
              </w:rPr>
              <w:t>bps</w:t>
            </w:r>
          </w:p>
        </w:tc>
      </w:tr>
    </w:tbl>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7" w:right="60" w:firstLine="7"/>
        <w:spacing w:after="0" w:line="221" w:lineRule="auto"/>
        <w:tabs>
          <w:tab w:leader="none" w:pos="263" w:val="left"/>
        </w:tabs>
        <w:numPr>
          <w:ilvl w:val="0"/>
          <w:numId w:val="6"/>
        </w:numPr>
        <w:rPr>
          <w:rFonts w:ascii="Arial" w:cs="Arial" w:eastAsia="Arial" w:hAnsi="Arial"/>
          <w:sz w:val="14"/>
          <w:szCs w:val="14"/>
          <w:color w:val="auto"/>
        </w:rPr>
      </w:pPr>
      <w:r>
        <w:rPr>
          <w:rFonts w:ascii="Arial" w:cs="Arial" w:eastAsia="Arial" w:hAnsi="Arial"/>
          <w:sz w:val="14"/>
          <w:szCs w:val="14"/>
          <w:color w:val="auto"/>
        </w:rPr>
        <w:t>Shipments flat, with increased volumes in Brazil offset by lower volumes in other markets, primarily Argentina due to continued market decline</w:t>
      </w:r>
    </w:p>
    <w:p>
      <w:pPr>
        <w:ind w:left="-7" w:right="80" w:firstLine="7"/>
        <w:spacing w:after="0" w:line="221" w:lineRule="auto"/>
        <w:tabs>
          <w:tab w:leader="none" w:pos="263" w:val="left"/>
        </w:tabs>
        <w:numPr>
          <w:ilvl w:val="0"/>
          <w:numId w:val="6"/>
        </w:numPr>
        <w:rPr>
          <w:rFonts w:ascii="Arial" w:cs="Arial" w:eastAsia="Arial" w:hAnsi="Arial"/>
          <w:sz w:val="14"/>
          <w:szCs w:val="14"/>
          <w:color w:val="auto"/>
        </w:rPr>
      </w:pPr>
      <w:r>
        <w:rPr>
          <w:rFonts w:ascii="Arial" w:cs="Arial" w:eastAsia="Arial" w:hAnsi="Arial"/>
          <w:sz w:val="14"/>
          <w:szCs w:val="14"/>
          <w:color w:val="auto"/>
        </w:rPr>
        <w:t>Net revenues up 4%, with positive net pricing, including recognition of Brazilian indirect tax credits, partially offset by negative foreign exchange effects</w:t>
      </w:r>
    </w:p>
    <w:p>
      <w:pPr>
        <w:ind w:left="-7" w:right="100" w:firstLine="7"/>
        <w:spacing w:after="0" w:line="300" w:lineRule="auto"/>
        <w:tabs>
          <w:tab w:leader="none" w:pos="263" w:val="left"/>
        </w:tabs>
        <w:numPr>
          <w:ilvl w:val="0"/>
          <w:numId w:val="6"/>
        </w:numPr>
        <w:rPr>
          <w:rFonts w:ascii="Arial" w:cs="Arial" w:eastAsia="Arial" w:hAnsi="Arial"/>
          <w:sz w:val="12"/>
          <w:szCs w:val="12"/>
          <w:color w:val="auto"/>
        </w:rPr>
      </w:pPr>
      <w:r>
        <w:rPr>
          <w:rFonts w:ascii="Arial" w:cs="Arial" w:eastAsia="Arial" w:hAnsi="Arial"/>
          <w:sz w:val="12"/>
          <w:szCs w:val="12"/>
          <w:color w:val="auto"/>
        </w:rPr>
        <w:t>Adjusted EBIT up 40%, due to higher Net revenues and industrial efficiencies, partially offset by purchasing cost inflation, higher import and export duties, as well as negative foreign exchange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278765</wp:posOffset>
            </wp:positionV>
            <wp:extent cx="39789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652" w:lineRule="exact"/>
        <w:rPr>
          <w:sz w:val="20"/>
          <w:szCs w:val="20"/>
          <w:color w:val="auto"/>
        </w:rPr>
      </w:pPr>
    </w:p>
    <w:p>
      <w:pPr>
        <w:sectPr>
          <w:pgSz w:w="11900" w:h="16838" w:orient="portrait"/>
          <w:cols w:equalWidth="0" w:num="2">
            <w:col w:w="5040" w:space="127"/>
            <w:col w:w="6213"/>
          </w:cols>
          <w:pgMar w:left="240" w:top="1440" w:right="279" w:bottom="1440" w:gutter="0" w:footer="0" w:header="0"/>
          <w:type w:val="continuous"/>
        </w:sectPr>
      </w:pPr>
    </w:p>
    <w:p>
      <w:pPr>
        <w:spacing w:after="0" w:line="172" w:lineRule="exact"/>
        <w:rPr>
          <w:sz w:val="20"/>
          <w:szCs w:val="20"/>
          <w:color w:val="auto"/>
        </w:rPr>
      </w:pPr>
    </w:p>
    <w:p>
      <w:pPr>
        <w:ind w:left="40"/>
        <w:spacing w:after="0"/>
        <w:rPr>
          <w:sz w:val="20"/>
          <w:szCs w:val="20"/>
          <w:color w:val="auto"/>
        </w:rPr>
      </w:pPr>
      <w:r>
        <w:rPr>
          <w:rFonts w:ascii="Arial" w:cs="Arial" w:eastAsia="Arial" w:hAnsi="Arial"/>
          <w:sz w:val="21"/>
          <w:szCs w:val="21"/>
          <w:color w:val="4C639D"/>
        </w:rPr>
        <w:t>MASERATI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377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type w:val="continuous"/>
        </w:sectPr>
      </w:pP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7D7D7D"/>
            </w:tcBorders>
          </w:tcPr>
          <w:p>
            <w:pPr>
              <w:spacing w:after="0"/>
              <w:rPr>
                <w:sz w:val="16"/>
                <w:szCs w:val="16"/>
                <w:color w:val="auto"/>
              </w:rPr>
            </w:pPr>
          </w:p>
        </w:tc>
        <w:tc>
          <w:tcPr>
            <w:tcW w:w="1160" w:type="dxa"/>
            <w:vAlign w:val="bottom"/>
            <w:tcBorders>
              <w:bottom w:val="single" w:sz="8" w:color="4C639D"/>
            </w:tcBorders>
            <w:gridSpan w:val="3"/>
          </w:tcPr>
          <w:p>
            <w:pPr>
              <w:jc w:val="center"/>
              <w:ind w:left="552"/>
              <w:spacing w:after="0"/>
              <w:rPr>
                <w:sz w:val="20"/>
                <w:szCs w:val="20"/>
                <w:color w:val="auto"/>
              </w:rPr>
            </w:pPr>
            <w:r>
              <w:rPr>
                <w:rFonts w:ascii="Arial" w:cs="Arial" w:eastAsia="Arial" w:hAnsi="Arial"/>
                <w:sz w:val="14"/>
                <w:szCs w:val="14"/>
                <w:i w:val="1"/>
                <w:iCs w:val="1"/>
                <w:color w:val="4C639D"/>
              </w:rPr>
              <w:t>FY 2019</w:t>
            </w:r>
          </w:p>
        </w:tc>
        <w:tc>
          <w:tcPr>
            <w:tcW w:w="120" w:type="dxa"/>
            <w:vAlign w:val="bottom"/>
          </w:tcPr>
          <w:p>
            <w:pPr>
              <w:spacing w:after="0"/>
              <w:rPr>
                <w:sz w:val="16"/>
                <w:szCs w:val="16"/>
                <w:color w:val="auto"/>
              </w:rPr>
            </w:pPr>
          </w:p>
        </w:tc>
        <w:tc>
          <w:tcPr>
            <w:tcW w:w="1120" w:type="dxa"/>
            <w:vAlign w:val="bottom"/>
            <w:tcBorders>
              <w:bottom w:val="single" w:sz="8" w:color="4C639D"/>
            </w:tcBorders>
            <w:gridSpan w:val="2"/>
          </w:tcPr>
          <w:p>
            <w:pPr>
              <w:ind w:left="380"/>
              <w:spacing w:after="0"/>
              <w:rPr>
                <w:sz w:val="20"/>
                <w:szCs w:val="20"/>
                <w:color w:val="auto"/>
              </w:rPr>
            </w:pPr>
            <w:r>
              <w:rPr>
                <w:rFonts w:ascii="Arial" w:cs="Arial" w:eastAsia="Arial" w:hAnsi="Arial"/>
                <w:sz w:val="14"/>
                <w:szCs w:val="14"/>
                <w:i w:val="1"/>
                <w:iCs w:val="1"/>
                <w:color w:val="4C639D"/>
              </w:rPr>
              <w:t>vs FY 2018</w:t>
            </w:r>
          </w:p>
        </w:tc>
      </w:tr>
      <w:tr>
        <w:trPr>
          <w:trHeight w:val="263"/>
        </w:trPr>
        <w:tc>
          <w:tcPr>
            <w:tcW w:w="264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 xml:space="preserve">Shipments </w:t>
            </w:r>
            <w:r>
              <w:rPr>
                <w:rFonts w:ascii="Arial" w:cs="Arial" w:eastAsia="Arial" w:hAnsi="Arial"/>
                <w:sz w:val="10"/>
                <w:szCs w:val="10"/>
                <w:color w:val="auto"/>
              </w:rPr>
              <w:t>(000s)</w:t>
            </w:r>
          </w:p>
        </w:tc>
        <w:tc>
          <w:tcPr>
            <w:tcW w:w="700" w:type="dxa"/>
            <w:vAlign w:val="bottom"/>
            <w:tcBorders>
              <w:bottom w:val="single" w:sz="8" w:color="7D7D7D"/>
            </w:tcBorders>
            <w:shd w:val="clear" w:color="auto" w:fill="D9DEEC"/>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Borders>
              <w:bottom w:val="single" w:sz="8" w:color="7D7D7D"/>
            </w:tcBorders>
            <w:shd w:val="clear" w:color="auto" w:fill="D9DEEC"/>
          </w:tcPr>
          <w:p>
            <w:pPr>
              <w:spacing w:after="0"/>
              <w:rPr>
                <w:sz w:val="22"/>
                <w:szCs w:val="22"/>
                <w:color w:val="auto"/>
              </w:rPr>
            </w:pPr>
          </w:p>
        </w:tc>
        <w:tc>
          <w:tcPr>
            <w:tcW w:w="340" w:type="dxa"/>
            <w:vAlign w:val="bottom"/>
            <w:tcBorders>
              <w:bottom w:val="single" w:sz="8" w:color="7D7D7D"/>
            </w:tcBorders>
            <w:shd w:val="clear" w:color="auto" w:fill="D9DEEC"/>
          </w:tcPr>
          <w:p>
            <w:pPr>
              <w:spacing w:after="0"/>
              <w:rPr>
                <w:sz w:val="22"/>
                <w:szCs w:val="22"/>
                <w:color w:val="auto"/>
              </w:rPr>
            </w:pPr>
          </w:p>
        </w:tc>
        <w:tc>
          <w:tcPr>
            <w:tcW w:w="880" w:type="dxa"/>
            <w:vAlign w:val="bottom"/>
            <w:tcBorders>
              <w:bottom w:val="single" w:sz="8" w:color="7D7D7D"/>
            </w:tcBorders>
            <w:gridSpan w:val="2"/>
          </w:tcPr>
          <w:p>
            <w:pPr>
              <w:jc w:val="right"/>
              <w:spacing w:after="0"/>
              <w:rPr>
                <w:sz w:val="20"/>
                <w:szCs w:val="20"/>
                <w:color w:val="auto"/>
              </w:rPr>
            </w:pPr>
            <w:r>
              <w:rPr>
                <w:rFonts w:ascii="Arial" w:cs="Arial" w:eastAsia="Arial" w:hAnsi="Arial"/>
                <w:sz w:val="14"/>
                <w:szCs w:val="14"/>
                <w:color w:val="auto"/>
              </w:rPr>
              <w:t>(15.6)</w:t>
            </w:r>
          </w:p>
        </w:tc>
        <w:tc>
          <w:tcPr>
            <w:tcW w:w="360" w:type="dxa"/>
            <w:vAlign w:val="bottom"/>
            <w:tcBorders>
              <w:bottom w:val="single" w:sz="8" w:color="7D7D7D"/>
            </w:tcBorders>
          </w:tcPr>
          <w:p>
            <w:pPr>
              <w:spacing w:after="0"/>
              <w:rPr>
                <w:sz w:val="22"/>
                <w:szCs w:val="22"/>
                <w:color w:val="auto"/>
              </w:rPr>
            </w:pPr>
          </w:p>
        </w:tc>
      </w:tr>
      <w:tr>
        <w:trPr>
          <w:trHeight w:val="264"/>
        </w:trPr>
        <w:tc>
          <w:tcPr>
            <w:tcW w:w="264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Net revenues (€ million)</w:t>
            </w:r>
          </w:p>
        </w:tc>
        <w:tc>
          <w:tcPr>
            <w:tcW w:w="700" w:type="dxa"/>
            <w:vAlign w:val="bottom"/>
            <w:tcBorders>
              <w:bottom w:val="single" w:sz="8" w:color="7D7D7D"/>
            </w:tcBorders>
          </w:tcPr>
          <w:p>
            <w:pPr>
              <w:jc w:val="right"/>
              <w:spacing w:after="0"/>
              <w:rPr>
                <w:sz w:val="20"/>
                <w:szCs w:val="20"/>
                <w:color w:val="auto"/>
              </w:rPr>
            </w:pPr>
            <w:r>
              <w:rPr>
                <w:rFonts w:ascii="Arial" w:cs="Arial" w:eastAsia="Arial" w:hAnsi="Arial"/>
                <w:sz w:val="14"/>
                <w:szCs w:val="14"/>
                <w:color w:val="auto"/>
              </w:rPr>
              <w:t>1,603</w:t>
            </w:r>
          </w:p>
        </w:tc>
        <w:tc>
          <w:tcPr>
            <w:tcW w:w="120" w:type="dxa"/>
            <w:vAlign w:val="bottom"/>
            <w:tcBorders>
              <w:bottom w:val="single" w:sz="8" w:color="7D7D7D"/>
            </w:tcBorders>
            <w:shd w:val="clear" w:color="auto" w:fill="D9DEEC"/>
          </w:tcPr>
          <w:p>
            <w:pPr>
              <w:spacing w:after="0"/>
              <w:rPr>
                <w:sz w:val="22"/>
                <w:szCs w:val="22"/>
                <w:color w:val="auto"/>
              </w:rPr>
            </w:pPr>
          </w:p>
        </w:tc>
        <w:tc>
          <w:tcPr>
            <w:tcW w:w="340" w:type="dxa"/>
            <w:vAlign w:val="bottom"/>
            <w:tcBorders>
              <w:bottom w:val="single" w:sz="8" w:color="7D7D7D"/>
            </w:tcBorders>
            <w:shd w:val="clear" w:color="auto" w:fill="D9DEEC"/>
          </w:tcPr>
          <w:p>
            <w:pPr>
              <w:spacing w:after="0"/>
              <w:rPr>
                <w:sz w:val="22"/>
                <w:szCs w:val="22"/>
                <w:color w:val="auto"/>
              </w:rPr>
            </w:pPr>
          </w:p>
        </w:tc>
        <w:tc>
          <w:tcPr>
            <w:tcW w:w="880" w:type="dxa"/>
            <w:vAlign w:val="bottom"/>
            <w:tcBorders>
              <w:bottom w:val="single" w:sz="8" w:color="7D7D7D"/>
            </w:tcBorders>
            <w:gridSpan w:val="2"/>
          </w:tcPr>
          <w:p>
            <w:pPr>
              <w:jc w:val="right"/>
              <w:spacing w:after="0"/>
              <w:rPr>
                <w:sz w:val="20"/>
                <w:szCs w:val="20"/>
                <w:color w:val="auto"/>
              </w:rPr>
            </w:pPr>
            <w:r>
              <w:rPr>
                <w:rFonts w:ascii="Arial" w:cs="Arial" w:eastAsia="Arial" w:hAnsi="Arial"/>
                <w:sz w:val="14"/>
                <w:szCs w:val="14"/>
                <w:color w:val="auto"/>
              </w:rPr>
              <w:t>(1,060)</w:t>
            </w:r>
          </w:p>
        </w:tc>
        <w:tc>
          <w:tcPr>
            <w:tcW w:w="360" w:type="dxa"/>
            <w:vAlign w:val="bottom"/>
            <w:tcBorders>
              <w:bottom w:val="single" w:sz="8" w:color="7D7D7D"/>
            </w:tcBorders>
          </w:tcPr>
          <w:p>
            <w:pPr>
              <w:spacing w:after="0"/>
              <w:rPr>
                <w:sz w:val="22"/>
                <w:szCs w:val="22"/>
                <w:color w:val="auto"/>
              </w:rPr>
            </w:pPr>
          </w:p>
        </w:tc>
      </w:tr>
      <w:tr>
        <w:trPr>
          <w:trHeight w:val="264"/>
        </w:trPr>
        <w:tc>
          <w:tcPr>
            <w:tcW w:w="264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Adjusted EBIT (€ million)</w:t>
            </w:r>
          </w:p>
        </w:tc>
        <w:tc>
          <w:tcPr>
            <w:tcW w:w="700" w:type="dxa"/>
            <w:vAlign w:val="bottom"/>
            <w:tcBorders>
              <w:bottom w:val="single" w:sz="8" w:color="7D7D7D"/>
            </w:tcBorders>
          </w:tcPr>
          <w:p>
            <w:pPr>
              <w:jc w:val="right"/>
              <w:spacing w:after="0"/>
              <w:rPr>
                <w:sz w:val="20"/>
                <w:szCs w:val="20"/>
                <w:color w:val="auto"/>
              </w:rPr>
            </w:pPr>
            <w:r>
              <w:rPr>
                <w:rFonts w:ascii="Arial" w:cs="Arial" w:eastAsia="Arial" w:hAnsi="Arial"/>
                <w:sz w:val="14"/>
                <w:szCs w:val="14"/>
                <w:color w:val="auto"/>
              </w:rPr>
              <w:t>(199)</w:t>
            </w:r>
          </w:p>
        </w:tc>
        <w:tc>
          <w:tcPr>
            <w:tcW w:w="120" w:type="dxa"/>
            <w:vAlign w:val="bottom"/>
            <w:tcBorders>
              <w:bottom w:val="single" w:sz="8" w:color="7D7D7D"/>
            </w:tcBorders>
          </w:tcPr>
          <w:p>
            <w:pPr>
              <w:spacing w:after="0"/>
              <w:rPr>
                <w:sz w:val="22"/>
                <w:szCs w:val="22"/>
                <w:color w:val="auto"/>
              </w:rPr>
            </w:pPr>
          </w:p>
        </w:tc>
        <w:tc>
          <w:tcPr>
            <w:tcW w:w="340" w:type="dxa"/>
            <w:vAlign w:val="bottom"/>
            <w:tcBorders>
              <w:bottom w:val="single" w:sz="8" w:color="7D7D7D"/>
            </w:tcBorders>
            <w:shd w:val="clear" w:color="auto" w:fill="D9DEEC"/>
          </w:tcPr>
          <w:p>
            <w:pPr>
              <w:spacing w:after="0"/>
              <w:rPr>
                <w:sz w:val="22"/>
                <w:szCs w:val="22"/>
                <w:color w:val="auto"/>
              </w:rPr>
            </w:pPr>
          </w:p>
        </w:tc>
        <w:tc>
          <w:tcPr>
            <w:tcW w:w="880" w:type="dxa"/>
            <w:vAlign w:val="bottom"/>
            <w:tcBorders>
              <w:bottom w:val="single" w:sz="8" w:color="7D7D7D"/>
            </w:tcBorders>
            <w:gridSpan w:val="2"/>
          </w:tcPr>
          <w:p>
            <w:pPr>
              <w:jc w:val="right"/>
              <w:spacing w:after="0"/>
              <w:rPr>
                <w:sz w:val="20"/>
                <w:szCs w:val="20"/>
                <w:color w:val="auto"/>
              </w:rPr>
            </w:pPr>
            <w:r>
              <w:rPr>
                <w:rFonts w:ascii="Arial" w:cs="Arial" w:eastAsia="Arial" w:hAnsi="Arial"/>
                <w:sz w:val="14"/>
                <w:szCs w:val="14"/>
                <w:color w:val="auto"/>
              </w:rPr>
              <w:t>(350)</w:t>
            </w:r>
          </w:p>
        </w:tc>
        <w:tc>
          <w:tcPr>
            <w:tcW w:w="360" w:type="dxa"/>
            <w:vAlign w:val="bottom"/>
            <w:tcBorders>
              <w:bottom w:val="single" w:sz="8" w:color="7D7D7D"/>
            </w:tcBorders>
          </w:tcPr>
          <w:p>
            <w:pPr>
              <w:spacing w:after="0"/>
              <w:rPr>
                <w:sz w:val="22"/>
                <w:szCs w:val="22"/>
                <w:color w:val="auto"/>
              </w:rPr>
            </w:pPr>
          </w:p>
        </w:tc>
      </w:tr>
      <w:tr>
        <w:trPr>
          <w:trHeight w:val="264"/>
        </w:trPr>
        <w:tc>
          <w:tcPr>
            <w:tcW w:w="2640" w:type="dxa"/>
            <w:vAlign w:val="bottom"/>
            <w:tcBorders>
              <w:bottom w:val="single" w:sz="8" w:color="4C639D"/>
            </w:tcBorders>
          </w:tcPr>
          <w:p>
            <w:pPr>
              <w:ind w:left="40"/>
              <w:spacing w:after="0"/>
              <w:rPr>
                <w:sz w:val="20"/>
                <w:szCs w:val="20"/>
                <w:color w:val="auto"/>
              </w:rPr>
            </w:pPr>
            <w:r>
              <w:rPr>
                <w:rFonts w:ascii="Arial" w:cs="Arial" w:eastAsia="Arial" w:hAnsi="Arial"/>
                <w:sz w:val="13"/>
                <w:szCs w:val="13"/>
                <w:color w:val="auto"/>
              </w:rPr>
              <w:t>Adjusted EBIT margin</w:t>
            </w:r>
          </w:p>
        </w:tc>
        <w:tc>
          <w:tcPr>
            <w:tcW w:w="820" w:type="dxa"/>
            <w:vAlign w:val="bottom"/>
            <w:tcBorders>
              <w:bottom w:val="single" w:sz="8" w:color="4C639D"/>
            </w:tcBorders>
            <w:gridSpan w:val="2"/>
          </w:tcPr>
          <w:p>
            <w:pPr>
              <w:jc w:val="right"/>
              <w:ind w:right="80"/>
              <w:spacing w:after="0"/>
              <w:rPr>
                <w:sz w:val="20"/>
                <w:szCs w:val="20"/>
                <w:color w:val="auto"/>
              </w:rPr>
            </w:pPr>
            <w:r>
              <w:rPr>
                <w:rFonts w:ascii="Arial" w:cs="Arial" w:eastAsia="Arial" w:hAnsi="Arial"/>
                <w:sz w:val="14"/>
                <w:szCs w:val="14"/>
                <w:color w:val="auto"/>
              </w:rPr>
              <w:t>(12.4)</w:t>
            </w:r>
          </w:p>
        </w:tc>
        <w:tc>
          <w:tcPr>
            <w:tcW w:w="340" w:type="dxa"/>
            <w:vAlign w:val="bottom"/>
            <w:tcBorders>
              <w:bottom w:val="single" w:sz="8" w:color="4C639D"/>
            </w:tcBorders>
            <w:shd w:val="clear" w:color="auto" w:fill="D9DEEC"/>
          </w:tcPr>
          <w:p>
            <w:pPr>
              <w:jc w:val="right"/>
              <w:ind w:right="132"/>
              <w:spacing w:after="0"/>
              <w:rPr>
                <w:sz w:val="20"/>
                <w:szCs w:val="20"/>
                <w:color w:val="auto"/>
              </w:rPr>
            </w:pPr>
            <w:r>
              <w:rPr>
                <w:rFonts w:ascii="Arial" w:cs="Arial" w:eastAsia="Arial" w:hAnsi="Arial"/>
                <w:sz w:val="14"/>
                <w:szCs w:val="14"/>
                <w:color w:val="auto"/>
                <w:w w:val="96"/>
              </w:rPr>
              <w:t>%</w:t>
            </w:r>
          </w:p>
        </w:tc>
        <w:tc>
          <w:tcPr>
            <w:tcW w:w="120" w:type="dxa"/>
            <w:vAlign w:val="bottom"/>
          </w:tcPr>
          <w:p>
            <w:pPr>
              <w:spacing w:after="0"/>
              <w:rPr>
                <w:sz w:val="22"/>
                <w:szCs w:val="22"/>
                <w:color w:val="auto"/>
              </w:rPr>
            </w:pPr>
          </w:p>
        </w:tc>
        <w:tc>
          <w:tcPr>
            <w:tcW w:w="760" w:type="dxa"/>
            <w:vAlign w:val="bottom"/>
            <w:tcBorders>
              <w:bottom w:val="single" w:sz="8" w:color="4C639D"/>
            </w:tcBorders>
          </w:tcPr>
          <w:p>
            <w:pPr>
              <w:jc w:val="right"/>
              <w:spacing w:after="0"/>
              <w:rPr>
                <w:sz w:val="20"/>
                <w:szCs w:val="20"/>
                <w:color w:val="auto"/>
              </w:rPr>
            </w:pPr>
            <w:r>
              <w:rPr>
                <w:rFonts w:ascii="Arial" w:cs="Arial" w:eastAsia="Arial" w:hAnsi="Arial"/>
                <w:sz w:val="14"/>
                <w:szCs w:val="14"/>
                <w:color w:val="auto"/>
              </w:rPr>
              <w:t>(1,810)</w:t>
            </w:r>
          </w:p>
        </w:tc>
        <w:tc>
          <w:tcPr>
            <w:tcW w:w="360" w:type="dxa"/>
            <w:vAlign w:val="bottom"/>
            <w:tcBorders>
              <w:bottom w:val="single" w:sz="8" w:color="4C639D"/>
            </w:tcBorders>
          </w:tcPr>
          <w:p>
            <w:pPr>
              <w:ind w:left="40"/>
              <w:spacing w:after="0"/>
              <w:rPr>
                <w:sz w:val="20"/>
                <w:szCs w:val="20"/>
                <w:color w:val="auto"/>
              </w:rPr>
            </w:pPr>
            <w:r>
              <w:rPr>
                <w:rFonts w:ascii="Arial" w:cs="Arial" w:eastAsia="Arial" w:hAnsi="Arial"/>
                <w:sz w:val="11"/>
                <w:szCs w:val="11"/>
                <w:color w:val="auto"/>
              </w:rPr>
              <w:t>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-728345</wp:posOffset>
            </wp:positionV>
            <wp:extent cx="514350" cy="720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 cy="72009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Refer to page 7 for an explanation of the items referenced on this page.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253" w:hanging="253"/>
        <w:spacing w:after="0"/>
        <w:tabs>
          <w:tab w:leader="none" w:pos="253" w:val="left"/>
        </w:tabs>
        <w:numPr>
          <w:ilvl w:val="0"/>
          <w:numId w:val="7"/>
        </w:numPr>
        <w:rPr>
          <w:rFonts w:ascii="Arial" w:cs="Arial" w:eastAsia="Arial" w:hAnsi="Arial"/>
          <w:sz w:val="14"/>
          <w:szCs w:val="14"/>
          <w:color w:val="auto"/>
        </w:rPr>
      </w:pPr>
      <w:r>
        <w:rPr>
          <w:rFonts w:ascii="Arial" w:cs="Arial" w:eastAsia="Arial" w:hAnsi="Arial"/>
          <w:sz w:val="14"/>
          <w:szCs w:val="14"/>
          <w:color w:val="auto"/>
        </w:rPr>
        <w:t>Shipments down 45%, primarily due to lower sales and planned dealer stock reduction</w:t>
      </w:r>
    </w:p>
    <w:p>
      <w:pPr>
        <w:ind w:left="253" w:hanging="253"/>
        <w:spacing w:after="0" w:line="221" w:lineRule="auto"/>
        <w:tabs>
          <w:tab w:leader="none" w:pos="253"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revenues down 40%, primarily due to lower volumes</w:t>
      </w:r>
    </w:p>
    <w:p>
      <w:pPr>
        <w:ind w:left="-7" w:right="60" w:firstLine="7"/>
        <w:spacing w:after="0" w:line="228" w:lineRule="auto"/>
        <w:tabs>
          <w:tab w:leader="none" w:pos="236" w:val="left"/>
        </w:tabs>
        <w:numPr>
          <w:ilvl w:val="0"/>
          <w:numId w:val="7"/>
        </w:numPr>
        <w:rPr>
          <w:rFonts w:ascii="Arial" w:cs="Arial" w:eastAsia="Arial" w:hAnsi="Arial"/>
          <w:sz w:val="14"/>
          <w:szCs w:val="14"/>
          <w:color w:val="auto"/>
        </w:rPr>
      </w:pPr>
      <w:r>
        <w:rPr>
          <w:rFonts w:ascii="Arial" w:cs="Arial" w:eastAsia="Arial" w:hAnsi="Arial"/>
          <w:sz w:val="14"/>
          <w:szCs w:val="14"/>
          <w:color w:val="auto"/>
        </w:rPr>
        <w:t>Adjusted EBIT down primarily due to lower Net revenues, adjustments of residual values in the U.S during the second quarter and higher incentives related to accelerated transition to China 6, partially offset by favorable model and market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394970</wp:posOffset>
            </wp:positionV>
            <wp:extent cx="39789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13"/>
        <w:spacing w:after="0"/>
        <w:rPr>
          <w:sz w:val="20"/>
          <w:szCs w:val="20"/>
          <w:color w:val="auto"/>
        </w:rPr>
      </w:pPr>
      <w:r>
        <w:rPr>
          <w:rFonts w:ascii="Arial" w:cs="Arial" w:eastAsia="Arial" w:hAnsi="Arial"/>
          <w:sz w:val="14"/>
          <w:szCs w:val="14"/>
          <w:color w:val="auto"/>
        </w:rPr>
        <w:t>2</w:t>
      </w:r>
    </w:p>
    <w:p>
      <w:pPr>
        <w:sectPr>
          <w:pgSz w:w="11900" w:h="16838" w:orient="portrait"/>
          <w:cols w:equalWidth="0" w:num="2">
            <w:col w:w="5040" w:space="127"/>
            <w:col w:w="6213"/>
          </w:cols>
          <w:pgMar w:left="240" w:top="1440" w:right="279" w:bottom="1440" w:gutter="0" w:footer="0" w:header="0"/>
          <w:type w:val="continuous"/>
        </w:sectPr>
      </w:pPr>
    </w:p>
    <w:bookmarkStart w:id="6" w:name="page7"/>
    <w:bookmarkEnd w:id="6"/>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3133090</wp:posOffset>
            </wp:positionH>
            <wp:positionV relativeFrom="page">
              <wp:posOffset>226060</wp:posOffset>
            </wp:positionV>
            <wp:extent cx="1303655" cy="6000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303655" cy="60007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4C639D"/>
        </w:rPr>
        <w:t>Reconciliations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4C639D"/>
        </w:rPr>
        <w:t>Net profit to Adjusted EBIT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Borders>
              <w:top w:val="single" w:sz="8" w:color="4C639D"/>
            </w:tcBorders>
            <w:vMerge w:val="restart"/>
          </w:tcPr>
          <w:p>
            <w:pPr>
              <w:ind w:left="320"/>
              <w:spacing w:after="0"/>
              <w:rPr>
                <w:sz w:val="20"/>
                <w:szCs w:val="20"/>
                <w:color w:val="auto"/>
              </w:rPr>
            </w:pPr>
            <w:r>
              <w:rPr>
                <w:rFonts w:ascii="Arial" w:cs="Arial" w:eastAsia="Arial" w:hAnsi="Arial"/>
                <w:sz w:val="22"/>
                <w:szCs w:val="22"/>
                <w:color w:val="4C639D"/>
              </w:rPr>
              <w:t>FY 2019</w:t>
            </w:r>
          </w:p>
        </w:tc>
        <w:tc>
          <w:tcPr>
            <w:tcW w:w="920" w:type="dxa"/>
            <w:vAlign w:val="bottom"/>
            <w:tcBorders>
              <w:top w:val="single" w:sz="8" w:color="4C639D"/>
            </w:tcBorders>
          </w:tcPr>
          <w:p>
            <w:pPr>
              <w:spacing w:after="0"/>
              <w:rPr>
                <w:sz w:val="16"/>
                <w:szCs w:val="16"/>
                <w:color w:val="auto"/>
              </w:rPr>
            </w:pPr>
          </w:p>
        </w:tc>
        <w:tc>
          <w:tcPr>
            <w:tcW w:w="140" w:type="dxa"/>
            <w:vAlign w:val="bottom"/>
            <w:tcBorders>
              <w:top w:val="single" w:sz="8" w:color="4C639D"/>
            </w:tcBorders>
          </w:tcPr>
          <w:p>
            <w:pPr>
              <w:spacing w:after="0"/>
              <w:rPr>
                <w:sz w:val="16"/>
                <w:szCs w:val="16"/>
                <w:color w:val="auto"/>
              </w:rPr>
            </w:pPr>
          </w:p>
        </w:tc>
        <w:tc>
          <w:tcPr>
            <w:tcW w:w="940" w:type="dxa"/>
            <w:vAlign w:val="bottom"/>
            <w:tcBorders>
              <w:top w:val="single" w:sz="8" w:color="4C639D"/>
            </w:tcBorders>
          </w:tcPr>
          <w:p>
            <w:pPr>
              <w:jc w:val="right"/>
              <w:ind w:right="232"/>
              <w:spacing w:after="0"/>
              <w:rPr>
                <w:sz w:val="20"/>
                <w:szCs w:val="20"/>
                <w:color w:val="auto"/>
              </w:rPr>
            </w:pPr>
            <w:r>
              <w:rPr>
                <w:rFonts w:ascii="Arial" w:cs="Arial" w:eastAsia="Arial" w:hAnsi="Arial"/>
                <w:sz w:val="14"/>
                <w:szCs w:val="14"/>
                <w:b w:val="1"/>
                <w:bCs w:val="1"/>
                <w:color w:val="4C639D"/>
              </w:rPr>
              <w:t>NORTH</w:t>
            </w:r>
          </w:p>
        </w:tc>
        <w:tc>
          <w:tcPr>
            <w:tcW w:w="320" w:type="dxa"/>
            <w:vAlign w:val="bottom"/>
            <w:tcBorders>
              <w:top w:val="single" w:sz="8" w:color="4C639D"/>
            </w:tcBorders>
          </w:tcPr>
          <w:p>
            <w:pPr>
              <w:spacing w:after="0"/>
              <w:rPr>
                <w:sz w:val="16"/>
                <w:szCs w:val="16"/>
                <w:color w:val="auto"/>
              </w:rPr>
            </w:pPr>
          </w:p>
        </w:tc>
        <w:tc>
          <w:tcPr>
            <w:tcW w:w="860" w:type="dxa"/>
            <w:vAlign w:val="bottom"/>
            <w:tcBorders>
              <w:top w:val="single" w:sz="8" w:color="4C639D"/>
            </w:tcBorders>
          </w:tcPr>
          <w:p>
            <w:pPr>
              <w:spacing w:after="0"/>
              <w:rPr>
                <w:sz w:val="16"/>
                <w:szCs w:val="16"/>
                <w:color w:val="auto"/>
              </w:rPr>
            </w:pPr>
          </w:p>
        </w:tc>
        <w:tc>
          <w:tcPr>
            <w:tcW w:w="300" w:type="dxa"/>
            <w:vAlign w:val="bottom"/>
            <w:tcBorders>
              <w:top w:val="single" w:sz="8" w:color="4C639D"/>
            </w:tcBorders>
          </w:tcPr>
          <w:p>
            <w:pPr>
              <w:spacing w:after="0"/>
              <w:rPr>
                <w:sz w:val="16"/>
                <w:szCs w:val="16"/>
                <w:color w:val="auto"/>
              </w:rPr>
            </w:pPr>
          </w:p>
        </w:tc>
        <w:tc>
          <w:tcPr>
            <w:tcW w:w="840" w:type="dxa"/>
            <w:vAlign w:val="bottom"/>
            <w:tcBorders>
              <w:top w:val="single" w:sz="8" w:color="4C639D"/>
            </w:tcBorders>
          </w:tcPr>
          <w:p>
            <w:pPr>
              <w:spacing w:after="0"/>
              <w:rPr>
                <w:sz w:val="16"/>
                <w:szCs w:val="16"/>
                <w:color w:val="auto"/>
              </w:rPr>
            </w:pPr>
          </w:p>
        </w:tc>
        <w:tc>
          <w:tcPr>
            <w:tcW w:w="260" w:type="dxa"/>
            <w:vAlign w:val="bottom"/>
            <w:tcBorders>
              <w:top w:val="single" w:sz="8" w:color="4C639D"/>
            </w:tcBorders>
          </w:tcPr>
          <w:p>
            <w:pPr>
              <w:spacing w:after="0"/>
              <w:rPr>
                <w:sz w:val="16"/>
                <w:szCs w:val="16"/>
                <w:color w:val="auto"/>
              </w:rPr>
            </w:pPr>
          </w:p>
        </w:tc>
        <w:tc>
          <w:tcPr>
            <w:tcW w:w="820" w:type="dxa"/>
            <w:vAlign w:val="bottom"/>
            <w:tcBorders>
              <w:top w:val="single" w:sz="8" w:color="4C639D"/>
            </w:tcBorders>
          </w:tcPr>
          <w:p>
            <w:pPr>
              <w:spacing w:after="0"/>
              <w:rPr>
                <w:sz w:val="16"/>
                <w:szCs w:val="16"/>
                <w:color w:val="auto"/>
              </w:rPr>
            </w:pPr>
          </w:p>
        </w:tc>
        <w:tc>
          <w:tcPr>
            <w:tcW w:w="120" w:type="dxa"/>
            <w:vAlign w:val="bottom"/>
            <w:tcBorders>
              <w:top w:val="single" w:sz="8" w:color="4C639D"/>
            </w:tcBorders>
          </w:tcPr>
          <w:p>
            <w:pPr>
              <w:spacing w:after="0"/>
              <w:rPr>
                <w:sz w:val="16"/>
                <w:szCs w:val="16"/>
                <w:color w:val="auto"/>
              </w:rPr>
            </w:pPr>
          </w:p>
        </w:tc>
        <w:tc>
          <w:tcPr>
            <w:tcW w:w="120" w:type="dxa"/>
            <w:vAlign w:val="bottom"/>
            <w:tcBorders>
              <w:top w:val="single" w:sz="8" w:color="4C639D"/>
            </w:tcBorders>
          </w:tcPr>
          <w:p>
            <w:pPr>
              <w:spacing w:after="0"/>
              <w:rPr>
                <w:sz w:val="16"/>
                <w:szCs w:val="16"/>
                <w:color w:val="auto"/>
              </w:rPr>
            </w:pPr>
          </w:p>
        </w:tc>
        <w:tc>
          <w:tcPr>
            <w:tcW w:w="920" w:type="dxa"/>
            <w:vAlign w:val="bottom"/>
            <w:tcBorders>
              <w:top w:val="single" w:sz="8" w:color="4C639D"/>
            </w:tcBorders>
          </w:tcPr>
          <w:p>
            <w:pPr>
              <w:spacing w:after="0"/>
              <w:rPr>
                <w:sz w:val="16"/>
                <w:szCs w:val="16"/>
                <w:color w:val="auto"/>
              </w:rPr>
            </w:pPr>
          </w:p>
        </w:tc>
        <w:tc>
          <w:tcPr>
            <w:tcW w:w="220" w:type="dxa"/>
            <w:vAlign w:val="bottom"/>
            <w:tcBorders>
              <w:top w:val="single" w:sz="8" w:color="4C639D"/>
            </w:tcBorders>
          </w:tcPr>
          <w:p>
            <w:pPr>
              <w:spacing w:after="0"/>
              <w:rPr>
                <w:sz w:val="16"/>
                <w:szCs w:val="16"/>
                <w:color w:val="auto"/>
              </w:rPr>
            </w:pPr>
          </w:p>
        </w:tc>
        <w:tc>
          <w:tcPr>
            <w:tcW w:w="980" w:type="dxa"/>
            <w:vAlign w:val="bottom"/>
            <w:tcBorders>
              <w:top w:val="single" w:sz="8" w:color="4C639D"/>
            </w:tcBorders>
            <w:vMerge w:val="restart"/>
          </w:tcPr>
          <w:p>
            <w:pPr>
              <w:jc w:val="right"/>
              <w:ind w:right="232"/>
              <w:spacing w:after="0"/>
              <w:rPr>
                <w:sz w:val="20"/>
                <w:szCs w:val="20"/>
                <w:color w:val="auto"/>
              </w:rPr>
            </w:pPr>
            <w:r>
              <w:rPr>
                <w:rFonts w:ascii="Arial" w:cs="Arial" w:eastAsia="Arial" w:hAnsi="Arial"/>
                <w:sz w:val="14"/>
                <w:szCs w:val="14"/>
                <w:b w:val="1"/>
                <w:bCs w:val="1"/>
                <w:color w:val="4C639D"/>
              </w:rPr>
              <w:t>OTHER</w:t>
            </w:r>
            <w:r>
              <w:rPr>
                <w:rFonts w:ascii="Arial" w:cs="Arial" w:eastAsia="Arial" w:hAnsi="Arial"/>
                <w:sz w:val="23"/>
                <w:szCs w:val="23"/>
                <w:b w:val="1"/>
                <w:bCs w:val="1"/>
                <w:color w:val="4C639D"/>
                <w:vertAlign w:val="superscript"/>
              </w:rPr>
              <w:t>(*)</w:t>
            </w:r>
          </w:p>
        </w:tc>
        <w:tc>
          <w:tcPr>
            <w:tcW w:w="100" w:type="dxa"/>
            <w:vAlign w:val="bottom"/>
            <w:tcBorders>
              <w:top w:val="single" w:sz="8" w:color="4C639D"/>
            </w:tcBorders>
            <w:shd w:val="clear" w:color="auto" w:fill="D9DEEC"/>
          </w:tcPr>
          <w:p>
            <w:pPr>
              <w:spacing w:after="0"/>
              <w:rPr>
                <w:sz w:val="16"/>
                <w:szCs w:val="16"/>
                <w:color w:val="auto"/>
              </w:rPr>
            </w:pPr>
          </w:p>
        </w:tc>
        <w:tc>
          <w:tcPr>
            <w:tcW w:w="900" w:type="dxa"/>
            <w:vAlign w:val="bottom"/>
            <w:tcBorders>
              <w:top w:val="single" w:sz="8" w:color="4C639D"/>
            </w:tcBorders>
            <w:shd w:val="clear" w:color="auto" w:fill="D9DEE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640" w:type="dxa"/>
            <w:vAlign w:val="bottom"/>
            <w:tcBorders>
              <w:bottom w:val="single" w:sz="8" w:color="4C639D"/>
            </w:tcBorders>
            <w:vMerge w:val="continue"/>
          </w:tcPr>
          <w:p>
            <w:pPr>
              <w:spacing w:after="0"/>
              <w:rPr>
                <w:sz w:val="17"/>
                <w:szCs w:val="17"/>
                <w:color w:val="auto"/>
              </w:rPr>
            </w:pPr>
          </w:p>
        </w:tc>
        <w:tc>
          <w:tcPr>
            <w:tcW w:w="920" w:type="dxa"/>
            <w:vAlign w:val="bottom"/>
            <w:tcBorders>
              <w:bottom w:val="single" w:sz="8" w:color="4C639D"/>
            </w:tcBorders>
          </w:tcPr>
          <w:p>
            <w:pPr>
              <w:ind w:left="140"/>
              <w:spacing w:after="0"/>
              <w:rPr>
                <w:sz w:val="20"/>
                <w:szCs w:val="20"/>
                <w:color w:val="auto"/>
              </w:rPr>
            </w:pPr>
            <w:r>
              <w:rPr>
                <w:rFonts w:ascii="Arial" w:cs="Arial" w:eastAsia="Arial" w:hAnsi="Arial"/>
                <w:sz w:val="14"/>
                <w:szCs w:val="14"/>
                <w:color w:val="4C639D"/>
              </w:rPr>
              <w:t>(€ million)</w:t>
            </w:r>
          </w:p>
        </w:tc>
        <w:tc>
          <w:tcPr>
            <w:tcW w:w="140" w:type="dxa"/>
            <w:vAlign w:val="bottom"/>
            <w:tcBorders>
              <w:bottom w:val="single" w:sz="8" w:color="4C639D"/>
            </w:tcBorders>
          </w:tcPr>
          <w:p>
            <w:pPr>
              <w:spacing w:after="0"/>
              <w:rPr>
                <w:sz w:val="17"/>
                <w:szCs w:val="17"/>
                <w:color w:val="auto"/>
              </w:rPr>
            </w:pPr>
          </w:p>
        </w:tc>
        <w:tc>
          <w:tcPr>
            <w:tcW w:w="940" w:type="dxa"/>
            <w:vAlign w:val="bottom"/>
            <w:tcBorders>
              <w:bottom w:val="single" w:sz="8" w:color="4C639D"/>
            </w:tcBorders>
          </w:tcPr>
          <w:p>
            <w:pPr>
              <w:jc w:val="right"/>
              <w:ind w:right="152"/>
              <w:spacing w:after="0"/>
              <w:rPr>
                <w:sz w:val="20"/>
                <w:szCs w:val="20"/>
                <w:color w:val="auto"/>
              </w:rPr>
            </w:pPr>
            <w:r>
              <w:rPr>
                <w:rFonts w:ascii="Arial" w:cs="Arial" w:eastAsia="Arial" w:hAnsi="Arial"/>
                <w:sz w:val="14"/>
                <w:szCs w:val="14"/>
                <w:b w:val="1"/>
                <w:bCs w:val="1"/>
                <w:color w:val="4C639D"/>
              </w:rPr>
              <w:t>AMERICA</w:t>
            </w:r>
          </w:p>
        </w:tc>
        <w:tc>
          <w:tcPr>
            <w:tcW w:w="320" w:type="dxa"/>
            <w:vAlign w:val="bottom"/>
            <w:tcBorders>
              <w:bottom w:val="single" w:sz="8" w:color="4C639D"/>
            </w:tcBorders>
          </w:tcPr>
          <w:p>
            <w:pPr>
              <w:spacing w:after="0"/>
              <w:rPr>
                <w:sz w:val="17"/>
                <w:szCs w:val="17"/>
                <w:color w:val="auto"/>
              </w:rPr>
            </w:pPr>
          </w:p>
        </w:tc>
        <w:tc>
          <w:tcPr>
            <w:tcW w:w="860" w:type="dxa"/>
            <w:vAlign w:val="bottom"/>
            <w:tcBorders>
              <w:bottom w:val="single" w:sz="8" w:color="4C639D"/>
            </w:tcBorders>
          </w:tcPr>
          <w:p>
            <w:pPr>
              <w:jc w:val="right"/>
              <w:ind w:right="292"/>
              <w:spacing w:after="0"/>
              <w:rPr>
                <w:sz w:val="20"/>
                <w:szCs w:val="20"/>
                <w:color w:val="auto"/>
              </w:rPr>
            </w:pPr>
            <w:r>
              <w:rPr>
                <w:rFonts w:ascii="Arial" w:cs="Arial" w:eastAsia="Arial" w:hAnsi="Arial"/>
                <w:sz w:val="14"/>
                <w:szCs w:val="14"/>
                <w:b w:val="1"/>
                <w:bCs w:val="1"/>
                <w:color w:val="4C639D"/>
              </w:rPr>
              <w:t>APAC</w:t>
            </w:r>
          </w:p>
        </w:tc>
        <w:tc>
          <w:tcPr>
            <w:tcW w:w="300" w:type="dxa"/>
            <w:vAlign w:val="bottom"/>
            <w:tcBorders>
              <w:bottom w:val="single" w:sz="8" w:color="4C639D"/>
            </w:tcBorders>
          </w:tcPr>
          <w:p>
            <w:pPr>
              <w:spacing w:after="0"/>
              <w:rPr>
                <w:sz w:val="17"/>
                <w:szCs w:val="17"/>
                <w:color w:val="auto"/>
              </w:rPr>
            </w:pPr>
          </w:p>
        </w:tc>
        <w:tc>
          <w:tcPr>
            <w:tcW w:w="840" w:type="dxa"/>
            <w:vAlign w:val="bottom"/>
            <w:tcBorders>
              <w:bottom w:val="single" w:sz="8" w:color="4C639D"/>
            </w:tcBorders>
          </w:tcPr>
          <w:p>
            <w:pPr>
              <w:jc w:val="right"/>
              <w:ind w:right="272"/>
              <w:spacing w:after="0"/>
              <w:rPr>
                <w:sz w:val="20"/>
                <w:szCs w:val="20"/>
                <w:color w:val="auto"/>
              </w:rPr>
            </w:pPr>
            <w:r>
              <w:rPr>
                <w:rFonts w:ascii="Arial" w:cs="Arial" w:eastAsia="Arial" w:hAnsi="Arial"/>
                <w:sz w:val="14"/>
                <w:szCs w:val="14"/>
                <w:b w:val="1"/>
                <w:bCs w:val="1"/>
                <w:color w:val="4C639D"/>
              </w:rPr>
              <w:t>EMEA</w:t>
            </w:r>
          </w:p>
        </w:tc>
        <w:tc>
          <w:tcPr>
            <w:tcW w:w="260" w:type="dxa"/>
            <w:vAlign w:val="bottom"/>
            <w:tcBorders>
              <w:bottom w:val="single" w:sz="8" w:color="4C639D"/>
            </w:tcBorders>
          </w:tcPr>
          <w:p>
            <w:pPr>
              <w:spacing w:after="0"/>
              <w:rPr>
                <w:sz w:val="17"/>
                <w:szCs w:val="17"/>
                <w:color w:val="auto"/>
              </w:rPr>
            </w:pPr>
          </w:p>
        </w:tc>
        <w:tc>
          <w:tcPr>
            <w:tcW w:w="940" w:type="dxa"/>
            <w:vAlign w:val="bottom"/>
            <w:tcBorders>
              <w:bottom w:val="single" w:sz="8" w:color="4C639D"/>
            </w:tcBorders>
            <w:gridSpan w:val="2"/>
          </w:tcPr>
          <w:p>
            <w:pPr>
              <w:ind w:left="80"/>
              <w:spacing w:after="0"/>
              <w:rPr>
                <w:sz w:val="20"/>
                <w:szCs w:val="20"/>
                <w:color w:val="auto"/>
              </w:rPr>
            </w:pPr>
            <w:r>
              <w:rPr>
                <w:rFonts w:ascii="Arial" w:cs="Arial" w:eastAsia="Arial" w:hAnsi="Arial"/>
                <w:sz w:val="14"/>
                <w:szCs w:val="14"/>
                <w:b w:val="1"/>
                <w:bCs w:val="1"/>
                <w:color w:val="4C639D"/>
              </w:rPr>
              <w:t>LATAM</w:t>
            </w:r>
          </w:p>
        </w:tc>
        <w:tc>
          <w:tcPr>
            <w:tcW w:w="120" w:type="dxa"/>
            <w:vAlign w:val="bottom"/>
            <w:tcBorders>
              <w:bottom w:val="single" w:sz="8" w:color="4C639D"/>
            </w:tcBorders>
          </w:tcPr>
          <w:p>
            <w:pPr>
              <w:spacing w:after="0"/>
              <w:rPr>
                <w:sz w:val="17"/>
                <w:szCs w:val="17"/>
                <w:color w:val="auto"/>
              </w:rPr>
            </w:pPr>
          </w:p>
        </w:tc>
        <w:tc>
          <w:tcPr>
            <w:tcW w:w="920" w:type="dxa"/>
            <w:vAlign w:val="bottom"/>
            <w:tcBorders>
              <w:bottom w:val="single" w:sz="8" w:color="4C639D"/>
            </w:tcBorders>
          </w:tcPr>
          <w:p>
            <w:pPr>
              <w:jc w:val="right"/>
              <w:ind w:right="112"/>
              <w:spacing w:after="0"/>
              <w:rPr>
                <w:sz w:val="20"/>
                <w:szCs w:val="20"/>
                <w:color w:val="auto"/>
              </w:rPr>
            </w:pPr>
            <w:r>
              <w:rPr>
                <w:rFonts w:ascii="Arial" w:cs="Arial" w:eastAsia="Arial" w:hAnsi="Arial"/>
                <w:sz w:val="14"/>
                <w:szCs w:val="14"/>
                <w:b w:val="1"/>
                <w:bCs w:val="1"/>
                <w:color w:val="4C639D"/>
                <w:w w:val="98"/>
              </w:rPr>
              <w:t>MASERATI</w:t>
            </w:r>
          </w:p>
        </w:tc>
        <w:tc>
          <w:tcPr>
            <w:tcW w:w="220" w:type="dxa"/>
            <w:vAlign w:val="bottom"/>
            <w:tcBorders>
              <w:bottom w:val="single" w:sz="8" w:color="4C639D"/>
            </w:tcBorders>
          </w:tcPr>
          <w:p>
            <w:pPr>
              <w:spacing w:after="0"/>
              <w:rPr>
                <w:sz w:val="17"/>
                <w:szCs w:val="17"/>
                <w:color w:val="auto"/>
              </w:rPr>
            </w:pPr>
          </w:p>
        </w:tc>
        <w:tc>
          <w:tcPr>
            <w:tcW w:w="980" w:type="dxa"/>
            <w:vAlign w:val="bottom"/>
            <w:tcBorders>
              <w:bottom w:val="single" w:sz="8" w:color="4C639D"/>
            </w:tcBorders>
            <w:vMerge w:val="continue"/>
          </w:tcPr>
          <w:p>
            <w:pPr>
              <w:spacing w:after="0"/>
              <w:rPr>
                <w:sz w:val="17"/>
                <w:szCs w:val="17"/>
                <w:color w:val="auto"/>
              </w:rPr>
            </w:pPr>
          </w:p>
        </w:tc>
        <w:tc>
          <w:tcPr>
            <w:tcW w:w="100" w:type="dxa"/>
            <w:vAlign w:val="bottom"/>
            <w:tcBorders>
              <w:bottom w:val="single" w:sz="8" w:color="4C639D"/>
            </w:tcBorders>
            <w:shd w:val="clear" w:color="auto" w:fill="D9DEEC"/>
          </w:tcPr>
          <w:p>
            <w:pPr>
              <w:spacing w:after="0"/>
              <w:rPr>
                <w:sz w:val="17"/>
                <w:szCs w:val="17"/>
                <w:color w:val="auto"/>
              </w:rPr>
            </w:pPr>
          </w:p>
        </w:tc>
        <w:tc>
          <w:tcPr>
            <w:tcW w:w="900" w:type="dxa"/>
            <w:vAlign w:val="bottom"/>
            <w:tcBorders>
              <w:bottom w:val="single" w:sz="8" w:color="4C639D"/>
            </w:tcBorders>
            <w:shd w:val="clear" w:color="auto" w:fill="D9DEEC"/>
          </w:tcPr>
          <w:p>
            <w:pPr>
              <w:jc w:val="right"/>
              <w:ind w:right="292"/>
              <w:spacing w:after="0"/>
              <w:rPr>
                <w:sz w:val="20"/>
                <w:szCs w:val="20"/>
                <w:color w:val="auto"/>
              </w:rPr>
            </w:pPr>
            <w:r>
              <w:rPr>
                <w:rFonts w:ascii="Arial" w:cs="Arial" w:eastAsia="Arial" w:hAnsi="Arial"/>
                <w:sz w:val="14"/>
                <w:szCs w:val="14"/>
                <w:b w:val="1"/>
                <w:bCs w:val="1"/>
                <w:color w:val="4C639D"/>
              </w:rPr>
              <w:t>FCA</w:t>
            </w:r>
          </w:p>
        </w:tc>
        <w:tc>
          <w:tcPr>
            <w:tcW w:w="0" w:type="dxa"/>
            <w:vAlign w:val="bottom"/>
          </w:tcPr>
          <w:p>
            <w:pPr>
              <w:spacing w:after="0"/>
              <w:rPr>
                <w:sz w:val="1"/>
                <w:szCs w:val="1"/>
                <w:color w:val="auto"/>
              </w:rPr>
            </w:pPr>
          </w:p>
        </w:tc>
      </w:tr>
      <w:tr>
        <w:trPr>
          <w:trHeight w:val="257"/>
        </w:trPr>
        <w:tc>
          <w:tcPr>
            <w:tcW w:w="2640" w:type="dxa"/>
            <w:vAlign w:val="bottom"/>
            <w:tcBorders>
              <w:bottom w:val="single" w:sz="8" w:color="7D7D7D"/>
            </w:tcBorders>
          </w:tcPr>
          <w:p>
            <w:pPr>
              <w:ind w:left="40"/>
              <w:spacing w:after="0"/>
              <w:rPr>
                <w:sz w:val="20"/>
                <w:szCs w:val="20"/>
                <w:color w:val="auto"/>
              </w:rPr>
            </w:pPr>
            <w:r>
              <w:rPr>
                <w:rFonts w:ascii="Arial" w:cs="Arial" w:eastAsia="Arial" w:hAnsi="Arial"/>
                <w:sz w:val="14"/>
                <w:szCs w:val="14"/>
                <w:color w:val="auto"/>
              </w:rPr>
              <w:t>Revenues</w:t>
            </w:r>
          </w:p>
        </w:tc>
        <w:tc>
          <w:tcPr>
            <w:tcW w:w="920" w:type="dxa"/>
            <w:vAlign w:val="bottom"/>
            <w:tcBorders>
              <w:bottom w:val="single" w:sz="8" w:color="7D7D7D"/>
            </w:tcBorders>
          </w:tcPr>
          <w:p>
            <w:pPr>
              <w:spacing w:after="0"/>
              <w:rPr>
                <w:sz w:val="22"/>
                <w:szCs w:val="22"/>
                <w:color w:val="auto"/>
              </w:rPr>
            </w:pPr>
          </w:p>
        </w:tc>
        <w:tc>
          <w:tcPr>
            <w:tcW w:w="140" w:type="dxa"/>
            <w:vAlign w:val="bottom"/>
            <w:tcBorders>
              <w:bottom w:val="single" w:sz="8" w:color="7D7D7D"/>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color w:val="auto"/>
              </w:rPr>
              <w:t>73,357</w:t>
            </w:r>
          </w:p>
        </w:tc>
        <w:tc>
          <w:tcPr>
            <w:tcW w:w="320" w:type="dxa"/>
            <w:vAlign w:val="bottom"/>
            <w:tcBorders>
              <w:bottom w:val="single" w:sz="8" w:color="7D7D7D"/>
            </w:tcBorders>
          </w:tcPr>
          <w:p>
            <w:pPr>
              <w:ind w:left="1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7D7D7D"/>
            </w:tcBorders>
          </w:tcPr>
          <w:p>
            <w:pPr>
              <w:jc w:val="right"/>
              <w:ind w:right="92"/>
              <w:spacing w:after="0"/>
              <w:rPr>
                <w:sz w:val="20"/>
                <w:szCs w:val="20"/>
                <w:color w:val="auto"/>
              </w:rPr>
            </w:pPr>
            <w:r>
              <w:rPr>
                <w:rFonts w:ascii="Arial" w:cs="Arial" w:eastAsia="Arial" w:hAnsi="Arial"/>
                <w:sz w:val="14"/>
                <w:szCs w:val="14"/>
                <w:color w:val="auto"/>
              </w:rPr>
              <w:t>2,814</w:t>
            </w:r>
          </w:p>
        </w:tc>
        <w:tc>
          <w:tcPr>
            <w:tcW w:w="300" w:type="dxa"/>
            <w:vAlign w:val="bottom"/>
            <w:tcBorders>
              <w:bottom w:val="single" w:sz="8" w:color="7D7D7D"/>
            </w:tcBorders>
          </w:tcPr>
          <w:p>
            <w:pPr>
              <w:ind w:left="12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color w:val="auto"/>
              </w:rPr>
              <w:t>20,571</w:t>
            </w:r>
          </w:p>
        </w:tc>
        <w:tc>
          <w:tcPr>
            <w:tcW w:w="260" w:type="dxa"/>
            <w:vAlign w:val="bottom"/>
            <w:tcBorders>
              <w:bottom w:val="single" w:sz="8" w:color="7D7D7D"/>
            </w:tcBorders>
          </w:tcPr>
          <w:p>
            <w:pPr>
              <w:ind w:left="10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7D7D7D"/>
            </w:tcBorders>
          </w:tcPr>
          <w:p>
            <w:pPr>
              <w:jc w:val="right"/>
              <w:ind w:right="32"/>
              <w:spacing w:after="0"/>
              <w:rPr>
                <w:sz w:val="20"/>
                <w:szCs w:val="20"/>
                <w:color w:val="auto"/>
              </w:rPr>
            </w:pPr>
            <w:r>
              <w:rPr>
                <w:rFonts w:ascii="Arial" w:cs="Arial" w:eastAsia="Arial" w:hAnsi="Arial"/>
                <w:sz w:val="14"/>
                <w:szCs w:val="14"/>
                <w:color w:val="auto"/>
              </w:rPr>
              <w:t>8,461</w:t>
            </w:r>
          </w:p>
        </w:tc>
        <w:tc>
          <w:tcPr>
            <w:tcW w:w="120" w:type="dxa"/>
            <w:vAlign w:val="bottom"/>
            <w:tcBorders>
              <w:bottom w:val="single" w:sz="8" w:color="7D7D7D"/>
            </w:tcBorders>
          </w:tcPr>
          <w:p>
            <w:pPr>
              <w:spacing w:after="0"/>
              <w:rPr>
                <w:sz w:val="22"/>
                <w:szCs w:val="22"/>
                <w:color w:val="auto"/>
              </w:rPr>
            </w:pPr>
          </w:p>
        </w:tc>
        <w:tc>
          <w:tcPr>
            <w:tcW w:w="120" w:type="dxa"/>
            <w:vAlign w:val="bottom"/>
            <w:tcBorders>
              <w:bottom w:val="single" w:sz="8" w:color="7D7D7D"/>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color w:val="auto"/>
              </w:rPr>
              <w:t>1,603</w:t>
            </w:r>
          </w:p>
        </w:tc>
        <w:tc>
          <w:tcPr>
            <w:tcW w:w="220" w:type="dxa"/>
            <w:vAlign w:val="bottom"/>
            <w:tcBorders>
              <w:bottom w:val="single" w:sz="8" w:color="7D7D7D"/>
            </w:tcBorders>
          </w:tcPr>
          <w:p>
            <w:pPr>
              <w:ind w:left="10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color w:val="auto"/>
              </w:rPr>
              <w:t>1,381</w:t>
            </w:r>
          </w:p>
        </w:tc>
        <w:tc>
          <w:tcPr>
            <w:tcW w:w="100" w:type="dxa"/>
            <w:vAlign w:val="bottom"/>
            <w:tcBorders>
              <w:bottom w:val="single" w:sz="8" w:color="7D7D7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900" w:type="dxa"/>
            <w:vAlign w:val="bottom"/>
            <w:tcBorders>
              <w:bottom w:val="single" w:sz="8" w:color="7D7D7D"/>
            </w:tcBorders>
            <w:shd w:val="clear" w:color="auto" w:fill="D9DEEC"/>
          </w:tcPr>
          <w:p>
            <w:pPr>
              <w:jc w:val="right"/>
              <w:ind w:right="32"/>
              <w:spacing w:after="0"/>
              <w:rPr>
                <w:sz w:val="20"/>
                <w:szCs w:val="20"/>
                <w:color w:val="auto"/>
              </w:rPr>
            </w:pPr>
            <w:r>
              <w:rPr>
                <w:rFonts w:ascii="Arial" w:cs="Arial" w:eastAsia="Arial" w:hAnsi="Arial"/>
                <w:sz w:val="14"/>
                <w:szCs w:val="14"/>
                <w:b w:val="1"/>
                <w:bCs w:val="1"/>
                <w:color w:val="4C639D"/>
              </w:rPr>
              <w:t>108,187</w:t>
            </w:r>
          </w:p>
        </w:tc>
        <w:tc>
          <w:tcPr>
            <w:tcW w:w="0" w:type="dxa"/>
            <w:vAlign w:val="bottom"/>
          </w:tcPr>
          <w:p>
            <w:pPr>
              <w:spacing w:after="0"/>
              <w:rPr>
                <w:sz w:val="1"/>
                <w:szCs w:val="1"/>
                <w:color w:val="auto"/>
              </w:rPr>
            </w:pPr>
          </w:p>
        </w:tc>
      </w:tr>
      <w:tr>
        <w:trPr>
          <w:trHeight w:val="264"/>
        </w:trPr>
        <w:tc>
          <w:tcPr>
            <w:tcW w:w="3560" w:type="dxa"/>
            <w:vAlign w:val="bottom"/>
            <w:tcBorders>
              <w:bottom w:val="single" w:sz="8" w:color="7D7D7D"/>
            </w:tcBorders>
            <w:gridSpan w:val="2"/>
          </w:tcPr>
          <w:p>
            <w:pPr>
              <w:ind w:left="40"/>
              <w:spacing w:after="0"/>
              <w:rPr>
                <w:sz w:val="20"/>
                <w:szCs w:val="20"/>
                <w:color w:val="auto"/>
              </w:rPr>
            </w:pPr>
            <w:r>
              <w:rPr>
                <w:rFonts w:ascii="Arial" w:cs="Arial" w:eastAsia="Arial" w:hAnsi="Arial"/>
                <w:sz w:val="14"/>
                <w:szCs w:val="14"/>
                <w:color w:val="auto"/>
              </w:rPr>
              <w:t>Revenues from transactions with other segments</w:t>
            </w:r>
          </w:p>
        </w:tc>
        <w:tc>
          <w:tcPr>
            <w:tcW w:w="140" w:type="dxa"/>
            <w:vAlign w:val="bottom"/>
            <w:tcBorders>
              <w:bottom w:val="single" w:sz="8" w:color="4C639D"/>
            </w:tcBorders>
          </w:tcPr>
          <w:p>
            <w:pPr>
              <w:spacing w:after="0"/>
              <w:rPr>
                <w:sz w:val="22"/>
                <w:szCs w:val="22"/>
                <w:color w:val="auto"/>
              </w:rPr>
            </w:pPr>
          </w:p>
        </w:tc>
        <w:tc>
          <w:tcPr>
            <w:tcW w:w="940" w:type="dxa"/>
            <w:vAlign w:val="bottom"/>
            <w:tcBorders>
              <w:bottom w:val="single" w:sz="8" w:color="4C639D"/>
            </w:tcBorders>
          </w:tcPr>
          <w:p>
            <w:pPr>
              <w:jc w:val="right"/>
              <w:ind w:right="32"/>
              <w:spacing w:after="0"/>
              <w:rPr>
                <w:sz w:val="20"/>
                <w:szCs w:val="20"/>
                <w:color w:val="auto"/>
              </w:rPr>
            </w:pPr>
            <w:r>
              <w:rPr>
                <w:rFonts w:ascii="Arial" w:cs="Arial" w:eastAsia="Arial" w:hAnsi="Arial"/>
                <w:sz w:val="14"/>
                <w:szCs w:val="14"/>
                <w:color w:val="auto"/>
              </w:rPr>
              <w:t>(20)</w:t>
            </w:r>
          </w:p>
        </w:tc>
        <w:tc>
          <w:tcPr>
            <w:tcW w:w="320" w:type="dxa"/>
            <w:vAlign w:val="bottom"/>
            <w:tcBorders>
              <w:bottom w:val="single" w:sz="8" w:color="4C639D"/>
            </w:tcBorders>
          </w:tcPr>
          <w:p>
            <w:pPr>
              <w:spacing w:after="0"/>
              <w:rPr>
                <w:sz w:val="22"/>
                <w:szCs w:val="22"/>
                <w:color w:val="auto"/>
              </w:rPr>
            </w:pPr>
          </w:p>
        </w:tc>
        <w:tc>
          <w:tcPr>
            <w:tcW w:w="860" w:type="dxa"/>
            <w:vAlign w:val="bottom"/>
            <w:tcBorders>
              <w:bottom w:val="single" w:sz="8" w:color="4C639D"/>
            </w:tcBorders>
          </w:tcPr>
          <w:p>
            <w:pPr>
              <w:jc w:val="right"/>
              <w:ind w:right="32"/>
              <w:spacing w:after="0"/>
              <w:rPr>
                <w:sz w:val="20"/>
                <w:szCs w:val="20"/>
                <w:color w:val="auto"/>
              </w:rPr>
            </w:pPr>
            <w:r>
              <w:rPr>
                <w:rFonts w:ascii="Arial" w:cs="Arial" w:eastAsia="Arial" w:hAnsi="Arial"/>
                <w:sz w:val="14"/>
                <w:szCs w:val="14"/>
                <w:color w:val="auto"/>
              </w:rPr>
              <w:t>(52)</w:t>
            </w:r>
          </w:p>
        </w:tc>
        <w:tc>
          <w:tcPr>
            <w:tcW w:w="300" w:type="dxa"/>
            <w:vAlign w:val="bottom"/>
            <w:tcBorders>
              <w:bottom w:val="single" w:sz="8" w:color="4C639D"/>
            </w:tcBorders>
          </w:tcPr>
          <w:p>
            <w:pPr>
              <w:spacing w:after="0"/>
              <w:rPr>
                <w:sz w:val="22"/>
                <w:szCs w:val="22"/>
                <w:color w:val="auto"/>
              </w:rPr>
            </w:pPr>
          </w:p>
        </w:tc>
        <w:tc>
          <w:tcPr>
            <w:tcW w:w="840" w:type="dxa"/>
            <w:vAlign w:val="bottom"/>
            <w:tcBorders>
              <w:bottom w:val="single" w:sz="8" w:color="4C639D"/>
            </w:tcBorders>
          </w:tcPr>
          <w:p>
            <w:pPr>
              <w:jc w:val="right"/>
              <w:ind w:right="32"/>
              <w:spacing w:after="0"/>
              <w:rPr>
                <w:sz w:val="20"/>
                <w:szCs w:val="20"/>
                <w:color w:val="auto"/>
              </w:rPr>
            </w:pPr>
            <w:r>
              <w:rPr>
                <w:rFonts w:ascii="Arial" w:cs="Arial" w:eastAsia="Arial" w:hAnsi="Arial"/>
                <w:sz w:val="14"/>
                <w:szCs w:val="14"/>
                <w:color w:val="auto"/>
              </w:rPr>
              <w:t>(105)</w:t>
            </w:r>
          </w:p>
        </w:tc>
        <w:tc>
          <w:tcPr>
            <w:tcW w:w="260" w:type="dxa"/>
            <w:vAlign w:val="bottom"/>
            <w:tcBorders>
              <w:bottom w:val="single" w:sz="8" w:color="4C639D"/>
            </w:tcBorders>
          </w:tcPr>
          <w:p>
            <w:pPr>
              <w:spacing w:after="0"/>
              <w:rPr>
                <w:sz w:val="22"/>
                <w:szCs w:val="22"/>
                <w:color w:val="auto"/>
              </w:rPr>
            </w:pPr>
          </w:p>
        </w:tc>
        <w:tc>
          <w:tcPr>
            <w:tcW w:w="820" w:type="dxa"/>
            <w:vAlign w:val="bottom"/>
            <w:tcBorders>
              <w:bottom w:val="single" w:sz="8" w:color="4C639D"/>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4C639D"/>
            </w:tcBorders>
          </w:tcPr>
          <w:p>
            <w:pPr>
              <w:spacing w:after="0"/>
              <w:rPr>
                <w:sz w:val="22"/>
                <w:szCs w:val="22"/>
                <w:color w:val="auto"/>
              </w:rPr>
            </w:pPr>
          </w:p>
        </w:tc>
        <w:tc>
          <w:tcPr>
            <w:tcW w:w="920" w:type="dxa"/>
            <w:vAlign w:val="bottom"/>
            <w:tcBorders>
              <w:bottom w:val="single" w:sz="8" w:color="4C639D"/>
            </w:tcBorders>
          </w:tcPr>
          <w:p>
            <w:pPr>
              <w:jc w:val="right"/>
              <w:ind w:right="32"/>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4C639D"/>
            </w:tcBorders>
          </w:tcPr>
          <w:p>
            <w:pPr>
              <w:spacing w:after="0"/>
              <w:rPr>
                <w:sz w:val="22"/>
                <w:szCs w:val="22"/>
                <w:color w:val="auto"/>
              </w:rPr>
            </w:pPr>
          </w:p>
        </w:tc>
        <w:tc>
          <w:tcPr>
            <w:tcW w:w="980" w:type="dxa"/>
            <w:vAlign w:val="bottom"/>
            <w:tcBorders>
              <w:bottom w:val="single" w:sz="8" w:color="4C639D"/>
            </w:tcBorders>
          </w:tcPr>
          <w:p>
            <w:pPr>
              <w:jc w:val="right"/>
              <w:ind w:right="152"/>
              <w:spacing w:after="0"/>
              <w:rPr>
                <w:sz w:val="20"/>
                <w:szCs w:val="20"/>
                <w:color w:val="auto"/>
              </w:rPr>
            </w:pPr>
            <w:r>
              <w:rPr>
                <w:rFonts w:ascii="Arial" w:cs="Arial" w:eastAsia="Arial" w:hAnsi="Arial"/>
                <w:sz w:val="14"/>
                <w:szCs w:val="14"/>
                <w:color w:val="auto"/>
              </w:rPr>
              <w:t>200</w:t>
            </w:r>
          </w:p>
        </w:tc>
        <w:tc>
          <w:tcPr>
            <w:tcW w:w="100" w:type="dxa"/>
            <w:vAlign w:val="bottom"/>
            <w:tcBorders>
              <w:bottom w:val="single" w:sz="8" w:color="4C639D"/>
            </w:tcBorders>
            <w:shd w:val="clear" w:color="auto" w:fill="D9DEEC"/>
          </w:tcPr>
          <w:p>
            <w:pPr>
              <w:spacing w:after="0"/>
              <w:rPr>
                <w:sz w:val="22"/>
                <w:szCs w:val="22"/>
                <w:color w:val="auto"/>
              </w:rPr>
            </w:pPr>
          </w:p>
        </w:tc>
        <w:tc>
          <w:tcPr>
            <w:tcW w:w="900" w:type="dxa"/>
            <w:vAlign w:val="bottom"/>
            <w:tcBorders>
              <w:bottom w:val="single" w:sz="8" w:color="4C639D"/>
            </w:tcBorders>
            <w:shd w:val="clear" w:color="auto" w:fill="D9DEEC"/>
          </w:tcPr>
          <w:p>
            <w:pPr>
              <w:jc w:val="right"/>
              <w:ind w:right="32"/>
              <w:spacing w:after="0"/>
              <w:rPr>
                <w:sz w:val="20"/>
                <w:szCs w:val="20"/>
                <w:color w:val="auto"/>
              </w:rPr>
            </w:pPr>
            <w:r>
              <w:rPr>
                <w:rFonts w:ascii="Arial" w:cs="Arial" w:eastAsia="Arial" w:hAnsi="Arial"/>
                <w:sz w:val="14"/>
                <w:szCs w:val="14"/>
                <w:b w:val="1"/>
                <w:bCs w:val="1"/>
                <w:color w:val="4C639D"/>
              </w:rPr>
              <w:t>—</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7D7D7D"/>
            </w:tcBorders>
          </w:tcPr>
          <w:p>
            <w:pPr>
              <w:ind w:left="40"/>
              <w:spacing w:after="0"/>
              <w:rPr>
                <w:sz w:val="20"/>
                <w:szCs w:val="20"/>
                <w:color w:val="auto"/>
              </w:rPr>
            </w:pPr>
            <w:r>
              <w:rPr>
                <w:rFonts w:ascii="Arial" w:cs="Arial" w:eastAsia="Arial" w:hAnsi="Arial"/>
                <w:sz w:val="14"/>
                <w:szCs w:val="14"/>
                <w:b w:val="1"/>
                <w:bCs w:val="1"/>
                <w:color w:val="4C639D"/>
              </w:rPr>
              <w:t>Revenues from external customers</w:t>
            </w:r>
          </w:p>
        </w:tc>
        <w:tc>
          <w:tcPr>
            <w:tcW w:w="920" w:type="dxa"/>
            <w:vAlign w:val="bottom"/>
            <w:tcBorders>
              <w:bottom w:val="single" w:sz="8" w:color="7D7D7D"/>
            </w:tcBorders>
          </w:tcPr>
          <w:p>
            <w:pPr>
              <w:spacing w:after="0"/>
              <w:rPr>
                <w:sz w:val="22"/>
                <w:szCs w:val="22"/>
                <w:color w:val="auto"/>
              </w:rPr>
            </w:pPr>
          </w:p>
        </w:tc>
        <w:tc>
          <w:tcPr>
            <w:tcW w:w="140" w:type="dxa"/>
            <w:vAlign w:val="bottom"/>
            <w:tcBorders>
              <w:bottom w:val="single" w:sz="8" w:color="4C639D"/>
            </w:tcBorders>
            <w:shd w:val="clear" w:color="auto" w:fill="D9DEEC"/>
          </w:tcPr>
          <w:p>
            <w:pPr>
              <w:ind w:left="20"/>
              <w:spacing w:after="0"/>
              <w:rPr>
                <w:sz w:val="20"/>
                <w:szCs w:val="20"/>
                <w:color w:val="auto"/>
              </w:rPr>
            </w:pPr>
            <w:r>
              <w:rPr>
                <w:rFonts w:ascii="Arial" w:cs="Arial" w:eastAsia="Arial" w:hAnsi="Arial"/>
                <w:sz w:val="14"/>
                <w:szCs w:val="14"/>
                <w:b w:val="1"/>
                <w:bCs w:val="1"/>
                <w:color w:val="4C639D"/>
              </w:rPr>
              <w:t>€</w:t>
            </w:r>
          </w:p>
        </w:tc>
        <w:tc>
          <w:tcPr>
            <w:tcW w:w="940" w:type="dxa"/>
            <w:vAlign w:val="bottom"/>
            <w:tcBorders>
              <w:bottom w:val="single" w:sz="8" w:color="4C639D"/>
            </w:tcBorders>
            <w:shd w:val="clear" w:color="auto" w:fill="D9DEEC"/>
          </w:tcPr>
          <w:p>
            <w:pPr>
              <w:jc w:val="right"/>
              <w:ind w:right="72"/>
              <w:spacing w:after="0"/>
              <w:rPr>
                <w:sz w:val="20"/>
                <w:szCs w:val="20"/>
                <w:color w:val="auto"/>
              </w:rPr>
            </w:pPr>
            <w:r>
              <w:rPr>
                <w:rFonts w:ascii="Arial" w:cs="Arial" w:eastAsia="Arial" w:hAnsi="Arial"/>
                <w:sz w:val="14"/>
                <w:szCs w:val="14"/>
                <w:b w:val="1"/>
                <w:bCs w:val="1"/>
                <w:color w:val="4C639D"/>
              </w:rPr>
              <w:t>73,337</w:t>
            </w:r>
          </w:p>
        </w:tc>
        <w:tc>
          <w:tcPr>
            <w:tcW w:w="320" w:type="dxa"/>
            <w:vAlign w:val="bottom"/>
            <w:tcBorders>
              <w:bottom w:val="single" w:sz="8" w:color="4C639D"/>
            </w:tcBorders>
            <w:shd w:val="clear" w:color="auto" w:fill="D9DEEC"/>
          </w:tcPr>
          <w:p>
            <w:pPr>
              <w:ind w:left="120"/>
              <w:spacing w:after="0"/>
              <w:rPr>
                <w:sz w:val="20"/>
                <w:szCs w:val="20"/>
                <w:color w:val="auto"/>
              </w:rPr>
            </w:pPr>
            <w:r>
              <w:rPr>
                <w:rFonts w:ascii="Arial" w:cs="Arial" w:eastAsia="Arial" w:hAnsi="Arial"/>
                <w:sz w:val="14"/>
                <w:szCs w:val="14"/>
                <w:b w:val="1"/>
                <w:bCs w:val="1"/>
                <w:color w:val="4C639D"/>
              </w:rPr>
              <w:t>€</w:t>
            </w:r>
          </w:p>
        </w:tc>
        <w:tc>
          <w:tcPr>
            <w:tcW w:w="860" w:type="dxa"/>
            <w:vAlign w:val="bottom"/>
            <w:tcBorders>
              <w:bottom w:val="single" w:sz="8" w:color="4C639D"/>
            </w:tcBorders>
            <w:shd w:val="clear" w:color="auto" w:fill="D9DEEC"/>
          </w:tcPr>
          <w:p>
            <w:pPr>
              <w:jc w:val="right"/>
              <w:ind w:right="92"/>
              <w:spacing w:after="0"/>
              <w:rPr>
                <w:sz w:val="20"/>
                <w:szCs w:val="20"/>
                <w:color w:val="auto"/>
              </w:rPr>
            </w:pPr>
            <w:r>
              <w:rPr>
                <w:rFonts w:ascii="Arial" w:cs="Arial" w:eastAsia="Arial" w:hAnsi="Arial"/>
                <w:sz w:val="14"/>
                <w:szCs w:val="14"/>
                <w:b w:val="1"/>
                <w:bCs w:val="1"/>
                <w:color w:val="4C639D"/>
              </w:rPr>
              <w:t>2,762</w:t>
            </w:r>
          </w:p>
        </w:tc>
        <w:tc>
          <w:tcPr>
            <w:tcW w:w="300" w:type="dxa"/>
            <w:vAlign w:val="bottom"/>
            <w:tcBorders>
              <w:bottom w:val="single" w:sz="8" w:color="4C639D"/>
            </w:tcBorders>
            <w:shd w:val="clear" w:color="auto" w:fill="D9DEEC"/>
          </w:tcPr>
          <w:p>
            <w:pPr>
              <w:ind w:left="120"/>
              <w:spacing w:after="0"/>
              <w:rPr>
                <w:sz w:val="20"/>
                <w:szCs w:val="20"/>
                <w:color w:val="auto"/>
              </w:rPr>
            </w:pPr>
            <w:r>
              <w:rPr>
                <w:rFonts w:ascii="Arial" w:cs="Arial" w:eastAsia="Arial" w:hAnsi="Arial"/>
                <w:sz w:val="14"/>
                <w:szCs w:val="14"/>
                <w:b w:val="1"/>
                <w:bCs w:val="1"/>
                <w:color w:val="4C639D"/>
              </w:rPr>
              <w:t>€</w:t>
            </w:r>
          </w:p>
        </w:tc>
        <w:tc>
          <w:tcPr>
            <w:tcW w:w="840" w:type="dxa"/>
            <w:vAlign w:val="bottom"/>
            <w:tcBorders>
              <w:bottom w:val="single" w:sz="8" w:color="4C639D"/>
            </w:tcBorders>
            <w:shd w:val="clear" w:color="auto" w:fill="D9DEEC"/>
          </w:tcPr>
          <w:p>
            <w:pPr>
              <w:jc w:val="right"/>
              <w:ind w:right="72"/>
              <w:spacing w:after="0"/>
              <w:rPr>
                <w:sz w:val="20"/>
                <w:szCs w:val="20"/>
                <w:color w:val="auto"/>
              </w:rPr>
            </w:pPr>
            <w:r>
              <w:rPr>
                <w:rFonts w:ascii="Arial" w:cs="Arial" w:eastAsia="Arial" w:hAnsi="Arial"/>
                <w:sz w:val="14"/>
                <w:szCs w:val="14"/>
                <w:b w:val="1"/>
                <w:bCs w:val="1"/>
                <w:color w:val="4C639D"/>
              </w:rPr>
              <w:t>20,466</w:t>
            </w:r>
          </w:p>
        </w:tc>
        <w:tc>
          <w:tcPr>
            <w:tcW w:w="260" w:type="dxa"/>
            <w:vAlign w:val="bottom"/>
            <w:tcBorders>
              <w:bottom w:val="single" w:sz="8" w:color="4C639D"/>
            </w:tcBorders>
            <w:shd w:val="clear" w:color="auto" w:fill="D9DEEC"/>
          </w:tcPr>
          <w:p>
            <w:pPr>
              <w:ind w:left="100"/>
              <w:spacing w:after="0"/>
              <w:rPr>
                <w:sz w:val="20"/>
                <w:szCs w:val="20"/>
                <w:color w:val="auto"/>
              </w:rPr>
            </w:pPr>
            <w:r>
              <w:rPr>
                <w:rFonts w:ascii="Arial" w:cs="Arial" w:eastAsia="Arial" w:hAnsi="Arial"/>
                <w:sz w:val="14"/>
                <w:szCs w:val="14"/>
                <w:b w:val="1"/>
                <w:bCs w:val="1"/>
                <w:color w:val="4C639D"/>
              </w:rPr>
              <w:t>€</w:t>
            </w:r>
          </w:p>
        </w:tc>
        <w:tc>
          <w:tcPr>
            <w:tcW w:w="820" w:type="dxa"/>
            <w:vAlign w:val="bottom"/>
            <w:tcBorders>
              <w:bottom w:val="single" w:sz="8" w:color="4C639D"/>
            </w:tcBorders>
            <w:shd w:val="clear" w:color="auto" w:fill="D9DEEC"/>
          </w:tcPr>
          <w:p>
            <w:pPr>
              <w:jc w:val="right"/>
              <w:ind w:right="32"/>
              <w:spacing w:after="0"/>
              <w:rPr>
                <w:sz w:val="20"/>
                <w:szCs w:val="20"/>
                <w:color w:val="auto"/>
              </w:rPr>
            </w:pPr>
            <w:r>
              <w:rPr>
                <w:rFonts w:ascii="Arial" w:cs="Arial" w:eastAsia="Arial" w:hAnsi="Arial"/>
                <w:sz w:val="14"/>
                <w:szCs w:val="14"/>
                <w:b w:val="1"/>
                <w:bCs w:val="1"/>
                <w:color w:val="4C639D"/>
              </w:rPr>
              <w:t>8,449</w:t>
            </w:r>
          </w:p>
        </w:tc>
        <w:tc>
          <w:tcPr>
            <w:tcW w:w="120" w:type="dxa"/>
            <w:vAlign w:val="bottom"/>
            <w:tcBorders>
              <w:bottom w:val="single" w:sz="8" w:color="4C639D"/>
            </w:tcBorders>
            <w:shd w:val="clear" w:color="auto" w:fill="D9DEEC"/>
          </w:tcPr>
          <w:p>
            <w:pPr>
              <w:spacing w:after="0"/>
              <w:rPr>
                <w:sz w:val="22"/>
                <w:szCs w:val="22"/>
                <w:color w:val="auto"/>
              </w:rPr>
            </w:pPr>
          </w:p>
        </w:tc>
        <w:tc>
          <w:tcPr>
            <w:tcW w:w="120" w:type="dxa"/>
            <w:vAlign w:val="bottom"/>
            <w:tcBorders>
              <w:bottom w:val="single" w:sz="8" w:color="4C639D"/>
            </w:tcBorders>
            <w:shd w:val="clear" w:color="auto" w:fill="D9DEEC"/>
          </w:tcPr>
          <w:p>
            <w:pPr>
              <w:ind w:left="20"/>
              <w:spacing w:after="0"/>
              <w:rPr>
                <w:sz w:val="20"/>
                <w:szCs w:val="20"/>
                <w:color w:val="auto"/>
              </w:rPr>
            </w:pPr>
            <w:r>
              <w:rPr>
                <w:rFonts w:ascii="Arial" w:cs="Arial" w:eastAsia="Arial" w:hAnsi="Arial"/>
                <w:sz w:val="14"/>
                <w:szCs w:val="14"/>
                <w:b w:val="1"/>
                <w:bCs w:val="1"/>
                <w:color w:val="4C639D"/>
              </w:rPr>
              <w:t>€</w:t>
            </w:r>
          </w:p>
        </w:tc>
        <w:tc>
          <w:tcPr>
            <w:tcW w:w="920" w:type="dxa"/>
            <w:vAlign w:val="bottom"/>
            <w:tcBorders>
              <w:bottom w:val="single" w:sz="8" w:color="4C639D"/>
            </w:tcBorders>
            <w:shd w:val="clear" w:color="auto" w:fill="D9DEEC"/>
          </w:tcPr>
          <w:p>
            <w:pPr>
              <w:jc w:val="right"/>
              <w:ind w:right="72"/>
              <w:spacing w:after="0"/>
              <w:rPr>
                <w:sz w:val="20"/>
                <w:szCs w:val="20"/>
                <w:color w:val="auto"/>
              </w:rPr>
            </w:pPr>
            <w:r>
              <w:rPr>
                <w:rFonts w:ascii="Arial" w:cs="Arial" w:eastAsia="Arial" w:hAnsi="Arial"/>
                <w:sz w:val="14"/>
                <w:szCs w:val="14"/>
                <w:b w:val="1"/>
                <w:bCs w:val="1"/>
                <w:color w:val="4C639D"/>
              </w:rPr>
              <w:t>1,592</w:t>
            </w:r>
          </w:p>
        </w:tc>
        <w:tc>
          <w:tcPr>
            <w:tcW w:w="220" w:type="dxa"/>
            <w:vAlign w:val="bottom"/>
            <w:tcBorders>
              <w:bottom w:val="single" w:sz="8" w:color="4C639D"/>
            </w:tcBorders>
            <w:shd w:val="clear" w:color="auto" w:fill="D9DEEC"/>
          </w:tcPr>
          <w:p>
            <w:pPr>
              <w:ind w:left="100"/>
              <w:spacing w:after="0"/>
              <w:rPr>
                <w:sz w:val="20"/>
                <w:szCs w:val="20"/>
                <w:color w:val="auto"/>
              </w:rPr>
            </w:pPr>
            <w:r>
              <w:rPr>
                <w:rFonts w:ascii="Arial" w:cs="Arial" w:eastAsia="Arial" w:hAnsi="Arial"/>
                <w:sz w:val="14"/>
                <w:szCs w:val="14"/>
                <w:b w:val="1"/>
                <w:bCs w:val="1"/>
                <w:color w:val="4C639D"/>
              </w:rPr>
              <w:t>€</w:t>
            </w:r>
          </w:p>
        </w:tc>
        <w:tc>
          <w:tcPr>
            <w:tcW w:w="980" w:type="dxa"/>
            <w:vAlign w:val="bottom"/>
            <w:tcBorders>
              <w:bottom w:val="single" w:sz="8" w:color="4C639D"/>
            </w:tcBorders>
            <w:shd w:val="clear" w:color="auto" w:fill="D9DEEC"/>
          </w:tcPr>
          <w:p>
            <w:pPr>
              <w:jc w:val="right"/>
              <w:ind w:right="152"/>
              <w:spacing w:after="0"/>
              <w:rPr>
                <w:sz w:val="20"/>
                <w:szCs w:val="20"/>
                <w:color w:val="auto"/>
              </w:rPr>
            </w:pPr>
            <w:r>
              <w:rPr>
                <w:rFonts w:ascii="Arial" w:cs="Arial" w:eastAsia="Arial" w:hAnsi="Arial"/>
                <w:sz w:val="14"/>
                <w:szCs w:val="14"/>
                <w:b w:val="1"/>
                <w:bCs w:val="1"/>
                <w:color w:val="4C639D"/>
              </w:rPr>
              <w:t>1,581</w:t>
            </w:r>
          </w:p>
        </w:tc>
        <w:tc>
          <w:tcPr>
            <w:tcW w:w="100" w:type="dxa"/>
            <w:vAlign w:val="bottom"/>
            <w:tcBorders>
              <w:bottom w:val="single" w:sz="8" w:color="4C639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900" w:type="dxa"/>
            <w:vAlign w:val="bottom"/>
            <w:tcBorders>
              <w:bottom w:val="single" w:sz="8" w:color="4C639D"/>
            </w:tcBorders>
            <w:shd w:val="clear" w:color="auto" w:fill="D9DEEC"/>
          </w:tcPr>
          <w:p>
            <w:pPr>
              <w:jc w:val="right"/>
              <w:ind w:right="32"/>
              <w:spacing w:after="0"/>
              <w:rPr>
                <w:sz w:val="20"/>
                <w:szCs w:val="20"/>
                <w:color w:val="auto"/>
              </w:rPr>
            </w:pPr>
            <w:r>
              <w:rPr>
                <w:rFonts w:ascii="Arial" w:cs="Arial" w:eastAsia="Arial" w:hAnsi="Arial"/>
                <w:sz w:val="14"/>
                <w:szCs w:val="14"/>
                <w:b w:val="1"/>
                <w:bCs w:val="1"/>
                <w:color w:val="4C639D"/>
              </w:rPr>
              <w:t>108,187</w:t>
            </w:r>
          </w:p>
        </w:tc>
        <w:tc>
          <w:tcPr>
            <w:tcW w:w="0" w:type="dxa"/>
            <w:vAlign w:val="bottom"/>
          </w:tcPr>
          <w:p>
            <w:pPr>
              <w:spacing w:after="0"/>
              <w:rPr>
                <w:sz w:val="1"/>
                <w:szCs w:val="1"/>
                <w:color w:val="auto"/>
              </w:rPr>
            </w:pPr>
          </w:p>
        </w:tc>
      </w:tr>
      <w:tr>
        <w:trPr>
          <w:trHeight w:val="162"/>
        </w:trPr>
        <w:tc>
          <w:tcPr>
            <w:tcW w:w="2640" w:type="dxa"/>
            <w:vAlign w:val="bottom"/>
            <w:tcBorders>
              <w:bottom w:val="single" w:sz="8" w:color="7D7D7D"/>
            </w:tcBorders>
          </w:tcPr>
          <w:p>
            <w:pPr>
              <w:spacing w:after="0"/>
              <w:rPr>
                <w:sz w:val="14"/>
                <w:szCs w:val="14"/>
                <w:color w:val="auto"/>
              </w:rPr>
            </w:pPr>
          </w:p>
        </w:tc>
        <w:tc>
          <w:tcPr>
            <w:tcW w:w="920" w:type="dxa"/>
            <w:vAlign w:val="bottom"/>
            <w:tcBorders>
              <w:bottom w:val="single" w:sz="8" w:color="7D7D7D"/>
            </w:tcBorders>
          </w:tcPr>
          <w:p>
            <w:pPr>
              <w:spacing w:after="0"/>
              <w:rPr>
                <w:sz w:val="14"/>
                <w:szCs w:val="14"/>
                <w:color w:val="auto"/>
              </w:rPr>
            </w:pPr>
          </w:p>
        </w:tc>
        <w:tc>
          <w:tcPr>
            <w:tcW w:w="140" w:type="dxa"/>
            <w:vAlign w:val="bottom"/>
            <w:tcBorders>
              <w:bottom w:val="single" w:sz="8" w:color="7D7D7D"/>
            </w:tcBorders>
          </w:tcPr>
          <w:p>
            <w:pPr>
              <w:spacing w:after="0"/>
              <w:rPr>
                <w:sz w:val="14"/>
                <w:szCs w:val="14"/>
                <w:color w:val="auto"/>
              </w:rPr>
            </w:pPr>
          </w:p>
        </w:tc>
        <w:tc>
          <w:tcPr>
            <w:tcW w:w="940" w:type="dxa"/>
            <w:vAlign w:val="bottom"/>
            <w:tcBorders>
              <w:bottom w:val="single" w:sz="8" w:color="7D7D7D"/>
            </w:tcBorders>
          </w:tcPr>
          <w:p>
            <w:pPr>
              <w:spacing w:after="0"/>
              <w:rPr>
                <w:sz w:val="14"/>
                <w:szCs w:val="14"/>
                <w:color w:val="auto"/>
              </w:rPr>
            </w:pPr>
          </w:p>
        </w:tc>
        <w:tc>
          <w:tcPr>
            <w:tcW w:w="320" w:type="dxa"/>
            <w:vAlign w:val="bottom"/>
            <w:tcBorders>
              <w:bottom w:val="single" w:sz="8" w:color="7D7D7D"/>
            </w:tcBorders>
          </w:tcPr>
          <w:p>
            <w:pPr>
              <w:spacing w:after="0"/>
              <w:rPr>
                <w:sz w:val="14"/>
                <w:szCs w:val="14"/>
                <w:color w:val="auto"/>
              </w:rPr>
            </w:pPr>
          </w:p>
        </w:tc>
        <w:tc>
          <w:tcPr>
            <w:tcW w:w="860" w:type="dxa"/>
            <w:vAlign w:val="bottom"/>
            <w:tcBorders>
              <w:bottom w:val="single" w:sz="8" w:color="7D7D7D"/>
            </w:tcBorders>
          </w:tcPr>
          <w:p>
            <w:pPr>
              <w:spacing w:after="0"/>
              <w:rPr>
                <w:sz w:val="14"/>
                <w:szCs w:val="14"/>
                <w:color w:val="auto"/>
              </w:rPr>
            </w:pPr>
          </w:p>
        </w:tc>
        <w:tc>
          <w:tcPr>
            <w:tcW w:w="300" w:type="dxa"/>
            <w:vAlign w:val="bottom"/>
            <w:tcBorders>
              <w:bottom w:val="single" w:sz="8" w:color="7D7D7D"/>
            </w:tcBorders>
          </w:tcPr>
          <w:p>
            <w:pPr>
              <w:spacing w:after="0"/>
              <w:rPr>
                <w:sz w:val="14"/>
                <w:szCs w:val="14"/>
                <w:color w:val="auto"/>
              </w:rPr>
            </w:pPr>
          </w:p>
        </w:tc>
        <w:tc>
          <w:tcPr>
            <w:tcW w:w="840" w:type="dxa"/>
            <w:vAlign w:val="bottom"/>
            <w:tcBorders>
              <w:bottom w:val="single" w:sz="8" w:color="7D7D7D"/>
            </w:tcBorders>
          </w:tcPr>
          <w:p>
            <w:pPr>
              <w:spacing w:after="0"/>
              <w:rPr>
                <w:sz w:val="14"/>
                <w:szCs w:val="14"/>
                <w:color w:val="auto"/>
              </w:rPr>
            </w:pPr>
          </w:p>
        </w:tc>
        <w:tc>
          <w:tcPr>
            <w:tcW w:w="260" w:type="dxa"/>
            <w:vAlign w:val="bottom"/>
            <w:tcBorders>
              <w:bottom w:val="single" w:sz="8" w:color="7D7D7D"/>
            </w:tcBorders>
          </w:tcPr>
          <w:p>
            <w:pPr>
              <w:spacing w:after="0"/>
              <w:rPr>
                <w:sz w:val="14"/>
                <w:szCs w:val="14"/>
                <w:color w:val="auto"/>
              </w:rPr>
            </w:pPr>
          </w:p>
        </w:tc>
        <w:tc>
          <w:tcPr>
            <w:tcW w:w="820" w:type="dxa"/>
            <w:vAlign w:val="bottom"/>
            <w:tcBorders>
              <w:bottom w:val="single" w:sz="8" w:color="7D7D7D"/>
            </w:tcBorders>
          </w:tcPr>
          <w:p>
            <w:pPr>
              <w:spacing w:after="0"/>
              <w:rPr>
                <w:sz w:val="14"/>
                <w:szCs w:val="14"/>
                <w:color w:val="auto"/>
              </w:rPr>
            </w:pPr>
          </w:p>
        </w:tc>
        <w:tc>
          <w:tcPr>
            <w:tcW w:w="120" w:type="dxa"/>
            <w:vAlign w:val="bottom"/>
            <w:tcBorders>
              <w:bottom w:val="single" w:sz="8" w:color="7D7D7D"/>
            </w:tcBorders>
          </w:tcPr>
          <w:p>
            <w:pPr>
              <w:spacing w:after="0"/>
              <w:rPr>
                <w:sz w:val="14"/>
                <w:szCs w:val="14"/>
                <w:color w:val="auto"/>
              </w:rPr>
            </w:pPr>
          </w:p>
        </w:tc>
        <w:tc>
          <w:tcPr>
            <w:tcW w:w="120" w:type="dxa"/>
            <w:vAlign w:val="bottom"/>
            <w:tcBorders>
              <w:bottom w:val="single" w:sz="8" w:color="7D7D7D"/>
            </w:tcBorders>
          </w:tcPr>
          <w:p>
            <w:pPr>
              <w:spacing w:after="0"/>
              <w:rPr>
                <w:sz w:val="14"/>
                <w:szCs w:val="14"/>
                <w:color w:val="auto"/>
              </w:rPr>
            </w:pPr>
          </w:p>
        </w:tc>
        <w:tc>
          <w:tcPr>
            <w:tcW w:w="920" w:type="dxa"/>
            <w:vAlign w:val="bottom"/>
            <w:tcBorders>
              <w:bottom w:val="single" w:sz="8" w:color="7D7D7D"/>
            </w:tcBorders>
          </w:tcPr>
          <w:p>
            <w:pPr>
              <w:spacing w:after="0"/>
              <w:rPr>
                <w:sz w:val="14"/>
                <w:szCs w:val="14"/>
                <w:color w:val="auto"/>
              </w:rPr>
            </w:pPr>
          </w:p>
        </w:tc>
        <w:tc>
          <w:tcPr>
            <w:tcW w:w="220" w:type="dxa"/>
            <w:vAlign w:val="bottom"/>
            <w:tcBorders>
              <w:bottom w:val="single" w:sz="8" w:color="7D7D7D"/>
            </w:tcBorders>
          </w:tcPr>
          <w:p>
            <w:pPr>
              <w:spacing w:after="0"/>
              <w:rPr>
                <w:sz w:val="14"/>
                <w:szCs w:val="14"/>
                <w:color w:val="auto"/>
              </w:rPr>
            </w:pPr>
          </w:p>
        </w:tc>
        <w:tc>
          <w:tcPr>
            <w:tcW w:w="980" w:type="dxa"/>
            <w:vAlign w:val="bottom"/>
            <w:tcBorders>
              <w:bottom w:val="single" w:sz="8" w:color="7D7D7D"/>
            </w:tcBorders>
          </w:tcPr>
          <w:p>
            <w:pPr>
              <w:spacing w:after="0"/>
              <w:rPr>
                <w:sz w:val="14"/>
                <w:szCs w:val="14"/>
                <w:color w:val="auto"/>
              </w:rPr>
            </w:pPr>
          </w:p>
        </w:tc>
        <w:tc>
          <w:tcPr>
            <w:tcW w:w="100" w:type="dxa"/>
            <w:vAlign w:val="bottom"/>
            <w:tcBorders>
              <w:bottom w:val="single" w:sz="8" w:color="7D7D7D"/>
            </w:tcBorders>
            <w:shd w:val="clear" w:color="auto" w:fill="D9DEEC"/>
          </w:tcPr>
          <w:p>
            <w:pPr>
              <w:spacing w:after="0"/>
              <w:rPr>
                <w:sz w:val="14"/>
                <w:szCs w:val="14"/>
                <w:color w:val="auto"/>
              </w:rPr>
            </w:pPr>
          </w:p>
        </w:tc>
        <w:tc>
          <w:tcPr>
            <w:tcW w:w="900" w:type="dxa"/>
            <w:vAlign w:val="bottom"/>
            <w:tcBorders>
              <w:bottom w:val="single" w:sz="8" w:color="7D7D7D"/>
            </w:tcBorders>
            <w:shd w:val="clear" w:color="auto" w:fill="D9DEEC"/>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7D7D7D"/>
            </w:tcBorders>
          </w:tcPr>
          <w:p>
            <w:pPr>
              <w:ind w:left="40"/>
              <w:spacing w:after="0"/>
              <w:rPr>
                <w:sz w:val="20"/>
                <w:szCs w:val="20"/>
                <w:color w:val="auto"/>
              </w:rPr>
            </w:pPr>
            <w:r>
              <w:rPr>
                <w:rFonts w:ascii="Arial" w:cs="Arial" w:eastAsia="Arial" w:hAnsi="Arial"/>
                <w:sz w:val="14"/>
                <w:szCs w:val="14"/>
                <w:b w:val="1"/>
                <w:bCs w:val="1"/>
                <w:color w:val="4C639D"/>
              </w:rPr>
              <w:t>Net profit from continuing operations</w:t>
            </w:r>
          </w:p>
        </w:tc>
        <w:tc>
          <w:tcPr>
            <w:tcW w:w="920" w:type="dxa"/>
            <w:vAlign w:val="bottom"/>
            <w:tcBorders>
              <w:bottom w:val="single" w:sz="8" w:color="7D7D7D"/>
            </w:tcBorders>
          </w:tcPr>
          <w:p>
            <w:pPr>
              <w:spacing w:after="0"/>
              <w:rPr>
                <w:sz w:val="22"/>
                <w:szCs w:val="22"/>
                <w:color w:val="auto"/>
              </w:rPr>
            </w:pPr>
          </w:p>
        </w:tc>
        <w:tc>
          <w:tcPr>
            <w:tcW w:w="140" w:type="dxa"/>
            <w:vAlign w:val="bottom"/>
            <w:tcBorders>
              <w:bottom w:val="single" w:sz="8" w:color="7D7D7D"/>
            </w:tcBorders>
          </w:tcPr>
          <w:p>
            <w:pPr>
              <w:spacing w:after="0"/>
              <w:rPr>
                <w:sz w:val="22"/>
                <w:szCs w:val="22"/>
                <w:color w:val="auto"/>
              </w:rPr>
            </w:pPr>
          </w:p>
        </w:tc>
        <w:tc>
          <w:tcPr>
            <w:tcW w:w="940" w:type="dxa"/>
            <w:vAlign w:val="bottom"/>
            <w:tcBorders>
              <w:bottom w:val="single" w:sz="8" w:color="7D7D7D"/>
            </w:tcBorders>
          </w:tcPr>
          <w:p>
            <w:pPr>
              <w:spacing w:after="0"/>
              <w:rPr>
                <w:sz w:val="22"/>
                <w:szCs w:val="22"/>
                <w:color w:val="auto"/>
              </w:rPr>
            </w:pPr>
          </w:p>
        </w:tc>
        <w:tc>
          <w:tcPr>
            <w:tcW w:w="320" w:type="dxa"/>
            <w:vAlign w:val="bottom"/>
            <w:tcBorders>
              <w:bottom w:val="single" w:sz="8" w:color="7D7D7D"/>
            </w:tcBorders>
          </w:tcPr>
          <w:p>
            <w:pPr>
              <w:spacing w:after="0"/>
              <w:rPr>
                <w:sz w:val="22"/>
                <w:szCs w:val="22"/>
                <w:color w:val="auto"/>
              </w:rPr>
            </w:pPr>
          </w:p>
        </w:tc>
        <w:tc>
          <w:tcPr>
            <w:tcW w:w="860" w:type="dxa"/>
            <w:vAlign w:val="bottom"/>
            <w:tcBorders>
              <w:bottom w:val="single" w:sz="8" w:color="7D7D7D"/>
            </w:tcBorders>
          </w:tcPr>
          <w:p>
            <w:pPr>
              <w:spacing w:after="0"/>
              <w:rPr>
                <w:sz w:val="22"/>
                <w:szCs w:val="22"/>
                <w:color w:val="auto"/>
              </w:rPr>
            </w:pPr>
          </w:p>
        </w:tc>
        <w:tc>
          <w:tcPr>
            <w:tcW w:w="300" w:type="dxa"/>
            <w:vAlign w:val="bottom"/>
            <w:tcBorders>
              <w:bottom w:val="single" w:sz="8" w:color="7D7D7D"/>
            </w:tcBorders>
          </w:tcPr>
          <w:p>
            <w:pPr>
              <w:spacing w:after="0"/>
              <w:rPr>
                <w:sz w:val="22"/>
                <w:szCs w:val="22"/>
                <w:color w:val="auto"/>
              </w:rPr>
            </w:pPr>
          </w:p>
        </w:tc>
        <w:tc>
          <w:tcPr>
            <w:tcW w:w="840" w:type="dxa"/>
            <w:vAlign w:val="bottom"/>
            <w:tcBorders>
              <w:bottom w:val="single" w:sz="8" w:color="7D7D7D"/>
            </w:tcBorders>
          </w:tcPr>
          <w:p>
            <w:pPr>
              <w:spacing w:after="0"/>
              <w:rPr>
                <w:sz w:val="22"/>
                <w:szCs w:val="22"/>
                <w:color w:val="auto"/>
              </w:rPr>
            </w:pPr>
          </w:p>
        </w:tc>
        <w:tc>
          <w:tcPr>
            <w:tcW w:w="260" w:type="dxa"/>
            <w:vAlign w:val="bottom"/>
            <w:tcBorders>
              <w:bottom w:val="single" w:sz="8" w:color="7D7D7D"/>
            </w:tcBorders>
          </w:tcPr>
          <w:p>
            <w:pPr>
              <w:spacing w:after="0"/>
              <w:rPr>
                <w:sz w:val="22"/>
                <w:szCs w:val="22"/>
                <w:color w:val="auto"/>
              </w:rPr>
            </w:pPr>
          </w:p>
        </w:tc>
        <w:tc>
          <w:tcPr>
            <w:tcW w:w="820" w:type="dxa"/>
            <w:vAlign w:val="bottom"/>
            <w:tcBorders>
              <w:bottom w:val="single" w:sz="8" w:color="7D7D7D"/>
            </w:tcBorders>
          </w:tcPr>
          <w:p>
            <w:pPr>
              <w:spacing w:after="0"/>
              <w:rPr>
                <w:sz w:val="22"/>
                <w:szCs w:val="22"/>
                <w:color w:val="auto"/>
              </w:rPr>
            </w:pPr>
          </w:p>
        </w:tc>
        <w:tc>
          <w:tcPr>
            <w:tcW w:w="120" w:type="dxa"/>
            <w:vAlign w:val="bottom"/>
            <w:tcBorders>
              <w:bottom w:val="single" w:sz="8" w:color="7D7D7D"/>
            </w:tcBorders>
          </w:tcPr>
          <w:p>
            <w:pPr>
              <w:spacing w:after="0"/>
              <w:rPr>
                <w:sz w:val="22"/>
                <w:szCs w:val="22"/>
                <w:color w:val="auto"/>
              </w:rPr>
            </w:pPr>
          </w:p>
        </w:tc>
        <w:tc>
          <w:tcPr>
            <w:tcW w:w="12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spacing w:after="0"/>
              <w:rPr>
                <w:sz w:val="22"/>
                <w:szCs w:val="22"/>
                <w:color w:val="auto"/>
              </w:rPr>
            </w:pPr>
          </w:p>
        </w:tc>
        <w:tc>
          <w:tcPr>
            <w:tcW w:w="220" w:type="dxa"/>
            <w:vAlign w:val="bottom"/>
            <w:tcBorders>
              <w:bottom w:val="single" w:sz="8" w:color="7D7D7D"/>
            </w:tcBorders>
          </w:tcPr>
          <w:p>
            <w:pPr>
              <w:spacing w:after="0"/>
              <w:rPr>
                <w:sz w:val="22"/>
                <w:szCs w:val="22"/>
                <w:color w:val="auto"/>
              </w:rPr>
            </w:pPr>
          </w:p>
        </w:tc>
        <w:tc>
          <w:tcPr>
            <w:tcW w:w="980" w:type="dxa"/>
            <w:vAlign w:val="bottom"/>
            <w:tcBorders>
              <w:bottom w:val="single" w:sz="8" w:color="7D7D7D"/>
            </w:tcBorders>
          </w:tcPr>
          <w:p>
            <w:pPr>
              <w:spacing w:after="0"/>
              <w:rPr>
                <w:sz w:val="22"/>
                <w:szCs w:val="22"/>
                <w:color w:val="auto"/>
              </w:rPr>
            </w:pPr>
          </w:p>
        </w:tc>
        <w:tc>
          <w:tcPr>
            <w:tcW w:w="100" w:type="dxa"/>
            <w:vAlign w:val="bottom"/>
            <w:tcBorders>
              <w:bottom w:val="single" w:sz="8" w:color="7D7D7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900" w:type="dxa"/>
            <w:vAlign w:val="bottom"/>
            <w:tcBorders>
              <w:bottom w:val="single" w:sz="8" w:color="7D7D7D"/>
            </w:tcBorders>
            <w:shd w:val="clear" w:color="auto" w:fill="D9DEEC"/>
          </w:tcPr>
          <w:p>
            <w:pPr>
              <w:jc w:val="right"/>
              <w:ind w:right="32"/>
              <w:spacing w:after="0"/>
              <w:rPr>
                <w:sz w:val="20"/>
                <w:szCs w:val="20"/>
                <w:color w:val="auto"/>
              </w:rPr>
            </w:pPr>
            <w:r>
              <w:rPr>
                <w:rFonts w:ascii="Arial" w:cs="Arial" w:eastAsia="Arial" w:hAnsi="Arial"/>
                <w:sz w:val="14"/>
                <w:szCs w:val="14"/>
                <w:b w:val="1"/>
                <w:bCs w:val="1"/>
                <w:color w:val="4C639D"/>
              </w:rPr>
              <w:t>2,700</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7D7D7D"/>
            </w:tcBorders>
          </w:tcPr>
          <w:p>
            <w:pPr>
              <w:ind w:left="40"/>
              <w:spacing w:after="0"/>
              <w:rPr>
                <w:sz w:val="20"/>
                <w:szCs w:val="20"/>
                <w:color w:val="auto"/>
              </w:rPr>
            </w:pPr>
            <w:r>
              <w:rPr>
                <w:rFonts w:ascii="Arial" w:cs="Arial" w:eastAsia="Arial" w:hAnsi="Arial"/>
                <w:sz w:val="14"/>
                <w:szCs w:val="14"/>
                <w:color w:val="auto"/>
              </w:rPr>
              <w:t>Tax expense</w:t>
            </w:r>
          </w:p>
        </w:tc>
        <w:tc>
          <w:tcPr>
            <w:tcW w:w="920" w:type="dxa"/>
            <w:vAlign w:val="bottom"/>
            <w:tcBorders>
              <w:bottom w:val="single" w:sz="8" w:color="7D7D7D"/>
            </w:tcBorders>
          </w:tcPr>
          <w:p>
            <w:pPr>
              <w:spacing w:after="0"/>
              <w:rPr>
                <w:sz w:val="22"/>
                <w:szCs w:val="22"/>
                <w:color w:val="auto"/>
              </w:rPr>
            </w:pPr>
          </w:p>
        </w:tc>
        <w:tc>
          <w:tcPr>
            <w:tcW w:w="140" w:type="dxa"/>
            <w:vAlign w:val="bottom"/>
            <w:tcBorders>
              <w:bottom w:val="single" w:sz="8" w:color="7D7D7D"/>
            </w:tcBorders>
          </w:tcPr>
          <w:p>
            <w:pPr>
              <w:spacing w:after="0"/>
              <w:rPr>
                <w:sz w:val="22"/>
                <w:szCs w:val="22"/>
                <w:color w:val="auto"/>
              </w:rPr>
            </w:pPr>
          </w:p>
        </w:tc>
        <w:tc>
          <w:tcPr>
            <w:tcW w:w="940" w:type="dxa"/>
            <w:vAlign w:val="bottom"/>
            <w:tcBorders>
              <w:bottom w:val="single" w:sz="8" w:color="7D7D7D"/>
            </w:tcBorders>
          </w:tcPr>
          <w:p>
            <w:pPr>
              <w:spacing w:after="0"/>
              <w:rPr>
                <w:sz w:val="22"/>
                <w:szCs w:val="22"/>
                <w:color w:val="auto"/>
              </w:rPr>
            </w:pPr>
          </w:p>
        </w:tc>
        <w:tc>
          <w:tcPr>
            <w:tcW w:w="320" w:type="dxa"/>
            <w:vAlign w:val="bottom"/>
            <w:tcBorders>
              <w:bottom w:val="single" w:sz="8" w:color="7D7D7D"/>
            </w:tcBorders>
          </w:tcPr>
          <w:p>
            <w:pPr>
              <w:spacing w:after="0"/>
              <w:rPr>
                <w:sz w:val="22"/>
                <w:szCs w:val="22"/>
                <w:color w:val="auto"/>
              </w:rPr>
            </w:pPr>
          </w:p>
        </w:tc>
        <w:tc>
          <w:tcPr>
            <w:tcW w:w="860" w:type="dxa"/>
            <w:vAlign w:val="bottom"/>
            <w:tcBorders>
              <w:bottom w:val="single" w:sz="8" w:color="7D7D7D"/>
            </w:tcBorders>
          </w:tcPr>
          <w:p>
            <w:pPr>
              <w:spacing w:after="0"/>
              <w:rPr>
                <w:sz w:val="22"/>
                <w:szCs w:val="22"/>
                <w:color w:val="auto"/>
              </w:rPr>
            </w:pPr>
          </w:p>
        </w:tc>
        <w:tc>
          <w:tcPr>
            <w:tcW w:w="300" w:type="dxa"/>
            <w:vAlign w:val="bottom"/>
            <w:tcBorders>
              <w:bottom w:val="single" w:sz="8" w:color="7D7D7D"/>
            </w:tcBorders>
          </w:tcPr>
          <w:p>
            <w:pPr>
              <w:spacing w:after="0"/>
              <w:rPr>
                <w:sz w:val="22"/>
                <w:szCs w:val="22"/>
                <w:color w:val="auto"/>
              </w:rPr>
            </w:pPr>
          </w:p>
        </w:tc>
        <w:tc>
          <w:tcPr>
            <w:tcW w:w="840" w:type="dxa"/>
            <w:vAlign w:val="bottom"/>
            <w:tcBorders>
              <w:bottom w:val="single" w:sz="8" w:color="7D7D7D"/>
            </w:tcBorders>
          </w:tcPr>
          <w:p>
            <w:pPr>
              <w:spacing w:after="0"/>
              <w:rPr>
                <w:sz w:val="22"/>
                <w:szCs w:val="22"/>
                <w:color w:val="auto"/>
              </w:rPr>
            </w:pPr>
          </w:p>
        </w:tc>
        <w:tc>
          <w:tcPr>
            <w:tcW w:w="260" w:type="dxa"/>
            <w:vAlign w:val="bottom"/>
            <w:tcBorders>
              <w:bottom w:val="single" w:sz="8" w:color="7D7D7D"/>
            </w:tcBorders>
          </w:tcPr>
          <w:p>
            <w:pPr>
              <w:spacing w:after="0"/>
              <w:rPr>
                <w:sz w:val="22"/>
                <w:szCs w:val="22"/>
                <w:color w:val="auto"/>
              </w:rPr>
            </w:pPr>
          </w:p>
        </w:tc>
        <w:tc>
          <w:tcPr>
            <w:tcW w:w="820" w:type="dxa"/>
            <w:vAlign w:val="bottom"/>
            <w:tcBorders>
              <w:bottom w:val="single" w:sz="8" w:color="7D7D7D"/>
            </w:tcBorders>
          </w:tcPr>
          <w:p>
            <w:pPr>
              <w:spacing w:after="0"/>
              <w:rPr>
                <w:sz w:val="22"/>
                <w:szCs w:val="22"/>
                <w:color w:val="auto"/>
              </w:rPr>
            </w:pPr>
          </w:p>
        </w:tc>
        <w:tc>
          <w:tcPr>
            <w:tcW w:w="120" w:type="dxa"/>
            <w:vAlign w:val="bottom"/>
            <w:tcBorders>
              <w:bottom w:val="single" w:sz="8" w:color="7D7D7D"/>
            </w:tcBorders>
          </w:tcPr>
          <w:p>
            <w:pPr>
              <w:spacing w:after="0"/>
              <w:rPr>
                <w:sz w:val="22"/>
                <w:szCs w:val="22"/>
                <w:color w:val="auto"/>
              </w:rPr>
            </w:pPr>
          </w:p>
        </w:tc>
        <w:tc>
          <w:tcPr>
            <w:tcW w:w="12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spacing w:after="0"/>
              <w:rPr>
                <w:sz w:val="22"/>
                <w:szCs w:val="22"/>
                <w:color w:val="auto"/>
              </w:rPr>
            </w:pPr>
          </w:p>
        </w:tc>
        <w:tc>
          <w:tcPr>
            <w:tcW w:w="220" w:type="dxa"/>
            <w:vAlign w:val="bottom"/>
            <w:tcBorders>
              <w:bottom w:val="single" w:sz="8" w:color="7D7D7D"/>
            </w:tcBorders>
          </w:tcPr>
          <w:p>
            <w:pPr>
              <w:spacing w:after="0"/>
              <w:rPr>
                <w:sz w:val="22"/>
                <w:szCs w:val="22"/>
                <w:color w:val="auto"/>
              </w:rPr>
            </w:pPr>
          </w:p>
        </w:tc>
        <w:tc>
          <w:tcPr>
            <w:tcW w:w="980" w:type="dxa"/>
            <w:vAlign w:val="bottom"/>
            <w:tcBorders>
              <w:bottom w:val="single" w:sz="8" w:color="7D7D7D"/>
            </w:tcBorders>
          </w:tcPr>
          <w:p>
            <w:pPr>
              <w:spacing w:after="0"/>
              <w:rPr>
                <w:sz w:val="22"/>
                <w:szCs w:val="22"/>
                <w:color w:val="auto"/>
              </w:rPr>
            </w:pPr>
          </w:p>
        </w:tc>
        <w:tc>
          <w:tcPr>
            <w:tcW w:w="100" w:type="dxa"/>
            <w:vAlign w:val="bottom"/>
            <w:tcBorders>
              <w:bottom w:val="single" w:sz="8" w:color="7D7D7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900" w:type="dxa"/>
            <w:vAlign w:val="bottom"/>
            <w:tcBorders>
              <w:bottom w:val="single" w:sz="8" w:color="7D7D7D"/>
            </w:tcBorders>
            <w:shd w:val="clear" w:color="auto" w:fill="D9DEEC"/>
          </w:tcPr>
          <w:p>
            <w:pPr>
              <w:jc w:val="right"/>
              <w:ind w:right="32"/>
              <w:spacing w:after="0"/>
              <w:rPr>
                <w:sz w:val="20"/>
                <w:szCs w:val="20"/>
                <w:color w:val="auto"/>
              </w:rPr>
            </w:pPr>
            <w:r>
              <w:rPr>
                <w:rFonts w:ascii="Arial" w:cs="Arial" w:eastAsia="Arial" w:hAnsi="Arial"/>
                <w:sz w:val="14"/>
                <w:szCs w:val="14"/>
                <w:b w:val="1"/>
                <w:bCs w:val="1"/>
                <w:color w:val="4C639D"/>
              </w:rPr>
              <w:t>1,321</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7D7D7D"/>
            </w:tcBorders>
          </w:tcPr>
          <w:p>
            <w:pPr>
              <w:ind w:left="40"/>
              <w:spacing w:after="0"/>
              <w:rPr>
                <w:sz w:val="20"/>
                <w:szCs w:val="20"/>
                <w:color w:val="auto"/>
              </w:rPr>
            </w:pPr>
            <w:r>
              <w:rPr>
                <w:rFonts w:ascii="Arial" w:cs="Arial" w:eastAsia="Arial" w:hAnsi="Arial"/>
                <w:sz w:val="14"/>
                <w:szCs w:val="14"/>
                <w:color w:val="auto"/>
              </w:rPr>
              <w:t>Net financial expenses</w:t>
            </w:r>
          </w:p>
        </w:tc>
        <w:tc>
          <w:tcPr>
            <w:tcW w:w="920" w:type="dxa"/>
            <w:vAlign w:val="bottom"/>
            <w:tcBorders>
              <w:bottom w:val="single" w:sz="8" w:color="7D7D7D"/>
            </w:tcBorders>
          </w:tcPr>
          <w:p>
            <w:pPr>
              <w:spacing w:after="0"/>
              <w:rPr>
                <w:sz w:val="22"/>
                <w:szCs w:val="22"/>
                <w:color w:val="auto"/>
              </w:rPr>
            </w:pPr>
          </w:p>
        </w:tc>
        <w:tc>
          <w:tcPr>
            <w:tcW w:w="140" w:type="dxa"/>
            <w:vAlign w:val="bottom"/>
            <w:tcBorders>
              <w:bottom w:val="single" w:sz="8" w:color="7D7D7D"/>
            </w:tcBorders>
          </w:tcPr>
          <w:p>
            <w:pPr>
              <w:spacing w:after="0"/>
              <w:rPr>
                <w:sz w:val="22"/>
                <w:szCs w:val="22"/>
                <w:color w:val="auto"/>
              </w:rPr>
            </w:pPr>
          </w:p>
        </w:tc>
        <w:tc>
          <w:tcPr>
            <w:tcW w:w="940" w:type="dxa"/>
            <w:vAlign w:val="bottom"/>
            <w:tcBorders>
              <w:bottom w:val="single" w:sz="8" w:color="7D7D7D"/>
            </w:tcBorders>
          </w:tcPr>
          <w:p>
            <w:pPr>
              <w:spacing w:after="0"/>
              <w:rPr>
                <w:sz w:val="22"/>
                <w:szCs w:val="22"/>
                <w:color w:val="auto"/>
              </w:rPr>
            </w:pPr>
          </w:p>
        </w:tc>
        <w:tc>
          <w:tcPr>
            <w:tcW w:w="320" w:type="dxa"/>
            <w:vAlign w:val="bottom"/>
            <w:tcBorders>
              <w:bottom w:val="single" w:sz="8" w:color="7D7D7D"/>
            </w:tcBorders>
          </w:tcPr>
          <w:p>
            <w:pPr>
              <w:spacing w:after="0"/>
              <w:rPr>
                <w:sz w:val="22"/>
                <w:szCs w:val="22"/>
                <w:color w:val="auto"/>
              </w:rPr>
            </w:pPr>
          </w:p>
        </w:tc>
        <w:tc>
          <w:tcPr>
            <w:tcW w:w="860" w:type="dxa"/>
            <w:vAlign w:val="bottom"/>
            <w:tcBorders>
              <w:bottom w:val="single" w:sz="8" w:color="7D7D7D"/>
            </w:tcBorders>
          </w:tcPr>
          <w:p>
            <w:pPr>
              <w:spacing w:after="0"/>
              <w:rPr>
                <w:sz w:val="22"/>
                <w:szCs w:val="22"/>
                <w:color w:val="auto"/>
              </w:rPr>
            </w:pPr>
          </w:p>
        </w:tc>
        <w:tc>
          <w:tcPr>
            <w:tcW w:w="300" w:type="dxa"/>
            <w:vAlign w:val="bottom"/>
            <w:tcBorders>
              <w:bottom w:val="single" w:sz="8" w:color="7D7D7D"/>
            </w:tcBorders>
          </w:tcPr>
          <w:p>
            <w:pPr>
              <w:spacing w:after="0"/>
              <w:rPr>
                <w:sz w:val="22"/>
                <w:szCs w:val="22"/>
                <w:color w:val="auto"/>
              </w:rPr>
            </w:pPr>
          </w:p>
        </w:tc>
        <w:tc>
          <w:tcPr>
            <w:tcW w:w="840" w:type="dxa"/>
            <w:vAlign w:val="bottom"/>
            <w:tcBorders>
              <w:bottom w:val="single" w:sz="8" w:color="7D7D7D"/>
            </w:tcBorders>
          </w:tcPr>
          <w:p>
            <w:pPr>
              <w:spacing w:after="0"/>
              <w:rPr>
                <w:sz w:val="22"/>
                <w:szCs w:val="22"/>
                <w:color w:val="auto"/>
              </w:rPr>
            </w:pPr>
          </w:p>
        </w:tc>
        <w:tc>
          <w:tcPr>
            <w:tcW w:w="260" w:type="dxa"/>
            <w:vAlign w:val="bottom"/>
            <w:tcBorders>
              <w:bottom w:val="single" w:sz="8" w:color="7D7D7D"/>
            </w:tcBorders>
          </w:tcPr>
          <w:p>
            <w:pPr>
              <w:spacing w:after="0"/>
              <w:rPr>
                <w:sz w:val="22"/>
                <w:szCs w:val="22"/>
                <w:color w:val="auto"/>
              </w:rPr>
            </w:pPr>
          </w:p>
        </w:tc>
        <w:tc>
          <w:tcPr>
            <w:tcW w:w="820" w:type="dxa"/>
            <w:vAlign w:val="bottom"/>
            <w:tcBorders>
              <w:bottom w:val="single" w:sz="8" w:color="7D7D7D"/>
            </w:tcBorders>
          </w:tcPr>
          <w:p>
            <w:pPr>
              <w:spacing w:after="0"/>
              <w:rPr>
                <w:sz w:val="22"/>
                <w:szCs w:val="22"/>
                <w:color w:val="auto"/>
              </w:rPr>
            </w:pPr>
          </w:p>
        </w:tc>
        <w:tc>
          <w:tcPr>
            <w:tcW w:w="120" w:type="dxa"/>
            <w:vAlign w:val="bottom"/>
            <w:tcBorders>
              <w:bottom w:val="single" w:sz="8" w:color="7D7D7D"/>
            </w:tcBorders>
          </w:tcPr>
          <w:p>
            <w:pPr>
              <w:spacing w:after="0"/>
              <w:rPr>
                <w:sz w:val="22"/>
                <w:szCs w:val="22"/>
                <w:color w:val="auto"/>
              </w:rPr>
            </w:pPr>
          </w:p>
        </w:tc>
        <w:tc>
          <w:tcPr>
            <w:tcW w:w="12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spacing w:after="0"/>
              <w:rPr>
                <w:sz w:val="22"/>
                <w:szCs w:val="22"/>
                <w:color w:val="auto"/>
              </w:rPr>
            </w:pPr>
          </w:p>
        </w:tc>
        <w:tc>
          <w:tcPr>
            <w:tcW w:w="220" w:type="dxa"/>
            <w:vAlign w:val="bottom"/>
            <w:tcBorders>
              <w:bottom w:val="single" w:sz="8" w:color="7D7D7D"/>
            </w:tcBorders>
          </w:tcPr>
          <w:p>
            <w:pPr>
              <w:spacing w:after="0"/>
              <w:rPr>
                <w:sz w:val="22"/>
                <w:szCs w:val="22"/>
                <w:color w:val="auto"/>
              </w:rPr>
            </w:pPr>
          </w:p>
        </w:tc>
        <w:tc>
          <w:tcPr>
            <w:tcW w:w="980" w:type="dxa"/>
            <w:vAlign w:val="bottom"/>
            <w:tcBorders>
              <w:bottom w:val="single" w:sz="8" w:color="7D7D7D"/>
            </w:tcBorders>
          </w:tcPr>
          <w:p>
            <w:pPr>
              <w:spacing w:after="0"/>
              <w:rPr>
                <w:sz w:val="22"/>
                <w:szCs w:val="22"/>
                <w:color w:val="auto"/>
              </w:rPr>
            </w:pPr>
          </w:p>
        </w:tc>
        <w:tc>
          <w:tcPr>
            <w:tcW w:w="100" w:type="dxa"/>
            <w:vAlign w:val="bottom"/>
            <w:tcBorders>
              <w:bottom w:val="single" w:sz="8" w:color="7D7D7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900" w:type="dxa"/>
            <w:vAlign w:val="bottom"/>
            <w:tcBorders>
              <w:bottom w:val="single" w:sz="8" w:color="7D7D7D"/>
            </w:tcBorders>
            <w:shd w:val="clear" w:color="auto" w:fill="D9DEEC"/>
          </w:tcPr>
          <w:p>
            <w:pPr>
              <w:jc w:val="right"/>
              <w:ind w:right="32"/>
              <w:spacing w:after="0"/>
              <w:rPr>
                <w:sz w:val="20"/>
                <w:szCs w:val="20"/>
                <w:color w:val="auto"/>
              </w:rPr>
            </w:pPr>
            <w:r>
              <w:rPr>
                <w:rFonts w:ascii="Arial" w:cs="Arial" w:eastAsia="Arial" w:hAnsi="Arial"/>
                <w:sz w:val="14"/>
                <w:szCs w:val="14"/>
                <w:b w:val="1"/>
                <w:bCs w:val="1"/>
                <w:color w:val="4C639D"/>
              </w:rPr>
              <w:t>1,005</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7D7D7D"/>
            </w:tcBorders>
          </w:tcPr>
          <w:p>
            <w:pPr>
              <w:ind w:left="40"/>
              <w:spacing w:after="0"/>
              <w:rPr>
                <w:sz w:val="20"/>
                <w:szCs w:val="20"/>
                <w:color w:val="auto"/>
              </w:rPr>
            </w:pPr>
            <w:r>
              <w:rPr>
                <w:rFonts w:ascii="Arial" w:cs="Arial" w:eastAsia="Arial" w:hAnsi="Arial"/>
                <w:sz w:val="14"/>
                <w:szCs w:val="14"/>
                <w:color w:val="auto"/>
              </w:rPr>
              <w:t>Adjustments:</w:t>
            </w:r>
          </w:p>
        </w:tc>
        <w:tc>
          <w:tcPr>
            <w:tcW w:w="920" w:type="dxa"/>
            <w:vAlign w:val="bottom"/>
            <w:tcBorders>
              <w:bottom w:val="single" w:sz="8" w:color="7D7D7D"/>
            </w:tcBorders>
          </w:tcPr>
          <w:p>
            <w:pPr>
              <w:spacing w:after="0"/>
              <w:rPr>
                <w:sz w:val="22"/>
                <w:szCs w:val="22"/>
                <w:color w:val="auto"/>
              </w:rPr>
            </w:pPr>
          </w:p>
        </w:tc>
        <w:tc>
          <w:tcPr>
            <w:tcW w:w="140" w:type="dxa"/>
            <w:vAlign w:val="bottom"/>
            <w:tcBorders>
              <w:bottom w:val="single" w:sz="8" w:color="7D7D7D"/>
            </w:tcBorders>
          </w:tcPr>
          <w:p>
            <w:pPr>
              <w:spacing w:after="0"/>
              <w:rPr>
                <w:sz w:val="22"/>
                <w:szCs w:val="22"/>
                <w:color w:val="auto"/>
              </w:rPr>
            </w:pPr>
          </w:p>
        </w:tc>
        <w:tc>
          <w:tcPr>
            <w:tcW w:w="940" w:type="dxa"/>
            <w:vAlign w:val="bottom"/>
            <w:tcBorders>
              <w:bottom w:val="single" w:sz="8" w:color="7D7D7D"/>
            </w:tcBorders>
          </w:tcPr>
          <w:p>
            <w:pPr>
              <w:spacing w:after="0"/>
              <w:rPr>
                <w:sz w:val="22"/>
                <w:szCs w:val="22"/>
                <w:color w:val="auto"/>
              </w:rPr>
            </w:pPr>
          </w:p>
        </w:tc>
        <w:tc>
          <w:tcPr>
            <w:tcW w:w="320" w:type="dxa"/>
            <w:vAlign w:val="bottom"/>
            <w:tcBorders>
              <w:bottom w:val="single" w:sz="8" w:color="7D7D7D"/>
            </w:tcBorders>
          </w:tcPr>
          <w:p>
            <w:pPr>
              <w:spacing w:after="0"/>
              <w:rPr>
                <w:sz w:val="22"/>
                <w:szCs w:val="22"/>
                <w:color w:val="auto"/>
              </w:rPr>
            </w:pPr>
          </w:p>
        </w:tc>
        <w:tc>
          <w:tcPr>
            <w:tcW w:w="860" w:type="dxa"/>
            <w:vAlign w:val="bottom"/>
            <w:tcBorders>
              <w:bottom w:val="single" w:sz="8" w:color="7D7D7D"/>
            </w:tcBorders>
          </w:tcPr>
          <w:p>
            <w:pPr>
              <w:spacing w:after="0"/>
              <w:rPr>
                <w:sz w:val="22"/>
                <w:szCs w:val="22"/>
                <w:color w:val="auto"/>
              </w:rPr>
            </w:pPr>
          </w:p>
        </w:tc>
        <w:tc>
          <w:tcPr>
            <w:tcW w:w="300" w:type="dxa"/>
            <w:vAlign w:val="bottom"/>
            <w:tcBorders>
              <w:bottom w:val="single" w:sz="8" w:color="7D7D7D"/>
            </w:tcBorders>
          </w:tcPr>
          <w:p>
            <w:pPr>
              <w:spacing w:after="0"/>
              <w:rPr>
                <w:sz w:val="22"/>
                <w:szCs w:val="22"/>
                <w:color w:val="auto"/>
              </w:rPr>
            </w:pPr>
          </w:p>
        </w:tc>
        <w:tc>
          <w:tcPr>
            <w:tcW w:w="840" w:type="dxa"/>
            <w:vAlign w:val="bottom"/>
            <w:tcBorders>
              <w:bottom w:val="single" w:sz="8" w:color="7D7D7D"/>
            </w:tcBorders>
          </w:tcPr>
          <w:p>
            <w:pPr>
              <w:spacing w:after="0"/>
              <w:rPr>
                <w:sz w:val="22"/>
                <w:szCs w:val="22"/>
                <w:color w:val="auto"/>
              </w:rPr>
            </w:pPr>
          </w:p>
        </w:tc>
        <w:tc>
          <w:tcPr>
            <w:tcW w:w="260" w:type="dxa"/>
            <w:vAlign w:val="bottom"/>
            <w:tcBorders>
              <w:bottom w:val="single" w:sz="8" w:color="7D7D7D"/>
            </w:tcBorders>
          </w:tcPr>
          <w:p>
            <w:pPr>
              <w:spacing w:after="0"/>
              <w:rPr>
                <w:sz w:val="22"/>
                <w:szCs w:val="22"/>
                <w:color w:val="auto"/>
              </w:rPr>
            </w:pPr>
          </w:p>
        </w:tc>
        <w:tc>
          <w:tcPr>
            <w:tcW w:w="820" w:type="dxa"/>
            <w:vAlign w:val="bottom"/>
            <w:tcBorders>
              <w:bottom w:val="single" w:sz="8" w:color="7D7D7D"/>
            </w:tcBorders>
          </w:tcPr>
          <w:p>
            <w:pPr>
              <w:spacing w:after="0"/>
              <w:rPr>
                <w:sz w:val="22"/>
                <w:szCs w:val="22"/>
                <w:color w:val="auto"/>
              </w:rPr>
            </w:pPr>
          </w:p>
        </w:tc>
        <w:tc>
          <w:tcPr>
            <w:tcW w:w="120" w:type="dxa"/>
            <w:vAlign w:val="bottom"/>
            <w:tcBorders>
              <w:bottom w:val="single" w:sz="8" w:color="7D7D7D"/>
            </w:tcBorders>
          </w:tcPr>
          <w:p>
            <w:pPr>
              <w:spacing w:after="0"/>
              <w:rPr>
                <w:sz w:val="22"/>
                <w:szCs w:val="22"/>
                <w:color w:val="auto"/>
              </w:rPr>
            </w:pPr>
          </w:p>
        </w:tc>
        <w:tc>
          <w:tcPr>
            <w:tcW w:w="12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spacing w:after="0"/>
              <w:rPr>
                <w:sz w:val="22"/>
                <w:szCs w:val="22"/>
                <w:color w:val="auto"/>
              </w:rPr>
            </w:pPr>
          </w:p>
        </w:tc>
        <w:tc>
          <w:tcPr>
            <w:tcW w:w="220" w:type="dxa"/>
            <w:vAlign w:val="bottom"/>
            <w:tcBorders>
              <w:bottom w:val="single" w:sz="8" w:color="7D7D7D"/>
            </w:tcBorders>
          </w:tcPr>
          <w:p>
            <w:pPr>
              <w:spacing w:after="0"/>
              <w:rPr>
                <w:sz w:val="22"/>
                <w:szCs w:val="22"/>
                <w:color w:val="auto"/>
              </w:rPr>
            </w:pPr>
          </w:p>
        </w:tc>
        <w:tc>
          <w:tcPr>
            <w:tcW w:w="980" w:type="dxa"/>
            <w:vAlign w:val="bottom"/>
            <w:tcBorders>
              <w:bottom w:val="single" w:sz="8" w:color="7D7D7D"/>
            </w:tcBorders>
          </w:tcPr>
          <w:p>
            <w:pPr>
              <w:spacing w:after="0"/>
              <w:rPr>
                <w:sz w:val="22"/>
                <w:szCs w:val="22"/>
                <w:color w:val="auto"/>
              </w:rPr>
            </w:pPr>
          </w:p>
        </w:tc>
        <w:tc>
          <w:tcPr>
            <w:tcW w:w="100" w:type="dxa"/>
            <w:vAlign w:val="bottom"/>
            <w:tcBorders>
              <w:bottom w:val="single" w:sz="8" w:color="7D7D7D"/>
            </w:tcBorders>
            <w:shd w:val="clear" w:color="auto" w:fill="D9DEEC"/>
          </w:tcPr>
          <w:p>
            <w:pPr>
              <w:spacing w:after="0"/>
              <w:rPr>
                <w:sz w:val="22"/>
                <w:szCs w:val="22"/>
                <w:color w:val="auto"/>
              </w:rPr>
            </w:pPr>
          </w:p>
        </w:tc>
        <w:tc>
          <w:tcPr>
            <w:tcW w:w="900" w:type="dxa"/>
            <w:vAlign w:val="bottom"/>
            <w:tcBorders>
              <w:bottom w:val="single" w:sz="8" w:color="7D7D7D"/>
            </w:tcBorders>
            <w:shd w:val="clear" w:color="auto" w:fill="D9DEEC"/>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60" w:type="dxa"/>
            <w:vAlign w:val="bottom"/>
            <w:tcBorders>
              <w:bottom w:val="single" w:sz="8" w:color="7D7D7D"/>
            </w:tcBorders>
            <w:gridSpan w:val="2"/>
          </w:tcPr>
          <w:p>
            <w:pPr>
              <w:ind w:left="180"/>
              <w:spacing w:after="0"/>
              <w:rPr>
                <w:sz w:val="20"/>
                <w:szCs w:val="20"/>
                <w:color w:val="auto"/>
              </w:rPr>
            </w:pPr>
            <w:r>
              <w:rPr>
                <w:rFonts w:ascii="Arial" w:cs="Arial" w:eastAsia="Arial" w:hAnsi="Arial"/>
                <w:sz w:val="14"/>
                <w:szCs w:val="14"/>
                <w:i w:val="1"/>
                <w:iCs w:val="1"/>
                <w:color w:val="auto"/>
              </w:rPr>
              <w:t>Impairment expense and supplier obligations</w:t>
            </w:r>
            <w:r>
              <w:rPr>
                <w:rFonts w:ascii="Arial" w:cs="Arial" w:eastAsia="Arial" w:hAnsi="Arial"/>
                <w:sz w:val="22"/>
                <w:szCs w:val="22"/>
                <w:i w:val="1"/>
                <w:iCs w:val="1"/>
                <w:color w:val="auto"/>
                <w:vertAlign w:val="superscript"/>
              </w:rPr>
              <w:t>(A)</w:t>
            </w:r>
          </w:p>
        </w:tc>
        <w:tc>
          <w:tcPr>
            <w:tcW w:w="140" w:type="dxa"/>
            <w:vAlign w:val="bottom"/>
            <w:tcBorders>
              <w:bottom w:val="single" w:sz="8" w:color="7D7D7D"/>
            </w:tcBorders>
          </w:tcPr>
          <w:p>
            <w:pPr>
              <w:spacing w:after="0"/>
              <w:rPr>
                <w:sz w:val="23"/>
                <w:szCs w:val="23"/>
                <w:color w:val="auto"/>
              </w:rPr>
            </w:pPr>
          </w:p>
        </w:tc>
        <w:tc>
          <w:tcPr>
            <w:tcW w:w="94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98</w:t>
            </w:r>
          </w:p>
        </w:tc>
        <w:tc>
          <w:tcPr>
            <w:tcW w:w="320" w:type="dxa"/>
            <w:vAlign w:val="bottom"/>
            <w:tcBorders>
              <w:bottom w:val="single" w:sz="8" w:color="7D7D7D"/>
            </w:tcBorders>
          </w:tcPr>
          <w:p>
            <w:pPr>
              <w:spacing w:after="0"/>
              <w:rPr>
                <w:sz w:val="23"/>
                <w:szCs w:val="23"/>
                <w:color w:val="auto"/>
              </w:rPr>
            </w:pPr>
          </w:p>
        </w:tc>
        <w:tc>
          <w:tcPr>
            <w:tcW w:w="860" w:type="dxa"/>
            <w:vAlign w:val="bottom"/>
            <w:tcBorders>
              <w:bottom w:val="single" w:sz="8" w:color="7D7D7D"/>
            </w:tcBorders>
          </w:tcPr>
          <w:p>
            <w:pPr>
              <w:jc w:val="right"/>
              <w:ind w:right="92"/>
              <w:spacing w:after="0"/>
              <w:rPr>
                <w:sz w:val="20"/>
                <w:szCs w:val="20"/>
                <w:color w:val="auto"/>
              </w:rPr>
            </w:pPr>
            <w:r>
              <w:rPr>
                <w:rFonts w:ascii="Arial" w:cs="Arial" w:eastAsia="Arial" w:hAnsi="Arial"/>
                <w:sz w:val="14"/>
                <w:szCs w:val="14"/>
                <w:i w:val="1"/>
                <w:iCs w:val="1"/>
                <w:color w:val="auto"/>
              </w:rPr>
              <w:t>—</w:t>
            </w:r>
          </w:p>
        </w:tc>
        <w:tc>
          <w:tcPr>
            <w:tcW w:w="300" w:type="dxa"/>
            <w:vAlign w:val="bottom"/>
            <w:tcBorders>
              <w:bottom w:val="single" w:sz="8" w:color="7D7D7D"/>
            </w:tcBorders>
          </w:tcPr>
          <w:p>
            <w:pPr>
              <w:spacing w:after="0"/>
              <w:rPr>
                <w:sz w:val="23"/>
                <w:szCs w:val="23"/>
                <w:color w:val="auto"/>
              </w:rPr>
            </w:pPr>
          </w:p>
        </w:tc>
        <w:tc>
          <w:tcPr>
            <w:tcW w:w="84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441</w:t>
            </w:r>
          </w:p>
        </w:tc>
        <w:tc>
          <w:tcPr>
            <w:tcW w:w="260" w:type="dxa"/>
            <w:vAlign w:val="bottom"/>
            <w:tcBorders>
              <w:bottom w:val="single" w:sz="8" w:color="7D7D7D"/>
            </w:tcBorders>
          </w:tcPr>
          <w:p>
            <w:pPr>
              <w:spacing w:after="0"/>
              <w:rPr>
                <w:sz w:val="23"/>
                <w:szCs w:val="23"/>
                <w:color w:val="auto"/>
              </w:rPr>
            </w:pPr>
          </w:p>
        </w:tc>
        <w:tc>
          <w:tcPr>
            <w:tcW w:w="940" w:type="dxa"/>
            <w:vAlign w:val="bottom"/>
            <w:tcBorders>
              <w:bottom w:val="single" w:sz="8" w:color="7D7D7D"/>
            </w:tcBorders>
            <w:gridSpan w:val="2"/>
          </w:tcPr>
          <w:p>
            <w:pPr>
              <w:jc w:val="right"/>
              <w:ind w:right="220"/>
              <w:spacing w:after="0"/>
              <w:rPr>
                <w:sz w:val="20"/>
                <w:szCs w:val="20"/>
                <w:color w:val="auto"/>
              </w:rPr>
            </w:pPr>
            <w:r>
              <w:rPr>
                <w:rFonts w:ascii="Arial" w:cs="Arial" w:eastAsia="Arial" w:hAnsi="Arial"/>
                <w:sz w:val="14"/>
                <w:szCs w:val="14"/>
                <w:i w:val="1"/>
                <w:iCs w:val="1"/>
                <w:color w:val="auto"/>
              </w:rPr>
              <w:t>—</w:t>
            </w:r>
          </w:p>
        </w:tc>
        <w:tc>
          <w:tcPr>
            <w:tcW w:w="120" w:type="dxa"/>
            <w:vAlign w:val="bottom"/>
            <w:tcBorders>
              <w:bottom w:val="single" w:sz="8" w:color="7D7D7D"/>
            </w:tcBorders>
          </w:tcPr>
          <w:p>
            <w:pPr>
              <w:spacing w:after="0"/>
              <w:rPr>
                <w:sz w:val="23"/>
                <w:szCs w:val="23"/>
                <w:color w:val="auto"/>
              </w:rPr>
            </w:pPr>
          </w:p>
        </w:tc>
        <w:tc>
          <w:tcPr>
            <w:tcW w:w="92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210</w:t>
            </w:r>
          </w:p>
        </w:tc>
        <w:tc>
          <w:tcPr>
            <w:tcW w:w="220" w:type="dxa"/>
            <w:vAlign w:val="bottom"/>
            <w:tcBorders>
              <w:bottom w:val="single" w:sz="8" w:color="7D7D7D"/>
            </w:tcBorders>
          </w:tcPr>
          <w:p>
            <w:pPr>
              <w:spacing w:after="0"/>
              <w:rPr>
                <w:sz w:val="23"/>
                <w:szCs w:val="23"/>
                <w:color w:val="auto"/>
              </w:rPr>
            </w:pPr>
          </w:p>
        </w:tc>
        <w:tc>
          <w:tcPr>
            <w:tcW w:w="98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i w:val="1"/>
                <w:iCs w:val="1"/>
                <w:color w:val="auto"/>
              </w:rPr>
              <w:t>793</w:t>
            </w:r>
          </w:p>
        </w:tc>
        <w:tc>
          <w:tcPr>
            <w:tcW w:w="100" w:type="dxa"/>
            <w:vAlign w:val="bottom"/>
            <w:tcBorders>
              <w:bottom w:val="single" w:sz="8" w:color="7D7D7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900" w:type="dxa"/>
            <w:vAlign w:val="bottom"/>
            <w:tcBorders>
              <w:bottom w:val="single" w:sz="8" w:color="7D7D7D"/>
            </w:tcBorders>
            <w:shd w:val="clear" w:color="auto" w:fill="D9DEEC"/>
          </w:tcPr>
          <w:p>
            <w:pPr>
              <w:jc w:val="right"/>
              <w:ind w:right="32"/>
              <w:spacing w:after="0"/>
              <w:rPr>
                <w:sz w:val="20"/>
                <w:szCs w:val="20"/>
                <w:color w:val="auto"/>
              </w:rPr>
            </w:pPr>
            <w:r>
              <w:rPr>
                <w:rFonts w:ascii="Arial" w:cs="Arial" w:eastAsia="Arial" w:hAnsi="Arial"/>
                <w:sz w:val="14"/>
                <w:szCs w:val="14"/>
                <w:b w:val="1"/>
                <w:bCs w:val="1"/>
                <w:color w:val="4C639D"/>
              </w:rPr>
              <w:t>1,542</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7D7D7D"/>
            </w:tcBorders>
          </w:tcPr>
          <w:p>
            <w:pPr>
              <w:ind w:left="180"/>
              <w:spacing w:after="0"/>
              <w:rPr>
                <w:sz w:val="20"/>
                <w:szCs w:val="20"/>
                <w:color w:val="auto"/>
              </w:rPr>
            </w:pPr>
            <w:r>
              <w:rPr>
                <w:rFonts w:ascii="Arial" w:cs="Arial" w:eastAsia="Arial" w:hAnsi="Arial"/>
                <w:sz w:val="14"/>
                <w:szCs w:val="14"/>
                <w:i w:val="1"/>
                <w:iCs w:val="1"/>
                <w:color w:val="auto"/>
              </w:rPr>
              <w:t>Restructuring costs, net of reversals</w:t>
            </w:r>
            <w:r>
              <w:rPr>
                <w:rFonts w:ascii="Arial" w:cs="Arial" w:eastAsia="Arial" w:hAnsi="Arial"/>
                <w:sz w:val="22"/>
                <w:szCs w:val="22"/>
                <w:i w:val="1"/>
                <w:iCs w:val="1"/>
                <w:color w:val="auto"/>
                <w:vertAlign w:val="superscript"/>
              </w:rPr>
              <w:t>(B)</w:t>
            </w:r>
          </w:p>
        </w:tc>
        <w:tc>
          <w:tcPr>
            <w:tcW w:w="920" w:type="dxa"/>
            <w:vAlign w:val="bottom"/>
            <w:tcBorders>
              <w:bottom w:val="single" w:sz="8" w:color="7D7D7D"/>
            </w:tcBorders>
          </w:tcPr>
          <w:p>
            <w:pPr>
              <w:spacing w:after="0"/>
              <w:rPr>
                <w:sz w:val="22"/>
                <w:szCs w:val="22"/>
                <w:color w:val="auto"/>
              </w:rPr>
            </w:pPr>
          </w:p>
        </w:tc>
        <w:tc>
          <w:tcPr>
            <w:tcW w:w="140" w:type="dxa"/>
            <w:vAlign w:val="bottom"/>
            <w:tcBorders>
              <w:bottom w:val="single" w:sz="8" w:color="7D7D7D"/>
            </w:tcBorders>
          </w:tcPr>
          <w:p>
            <w:pPr>
              <w:spacing w:after="0"/>
              <w:rPr>
                <w:sz w:val="22"/>
                <w:szCs w:val="22"/>
                <w:color w:val="auto"/>
              </w:rPr>
            </w:pPr>
          </w:p>
        </w:tc>
        <w:tc>
          <w:tcPr>
            <w:tcW w:w="94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23</w:t>
            </w:r>
          </w:p>
        </w:tc>
        <w:tc>
          <w:tcPr>
            <w:tcW w:w="320" w:type="dxa"/>
            <w:vAlign w:val="bottom"/>
            <w:tcBorders>
              <w:bottom w:val="single" w:sz="8" w:color="7D7D7D"/>
            </w:tcBorders>
          </w:tcPr>
          <w:p>
            <w:pPr>
              <w:spacing w:after="0"/>
              <w:rPr>
                <w:sz w:val="22"/>
                <w:szCs w:val="22"/>
                <w:color w:val="auto"/>
              </w:rPr>
            </w:pPr>
          </w:p>
        </w:tc>
        <w:tc>
          <w:tcPr>
            <w:tcW w:w="860" w:type="dxa"/>
            <w:vAlign w:val="bottom"/>
            <w:tcBorders>
              <w:bottom w:val="single" w:sz="8" w:color="7D7D7D"/>
            </w:tcBorders>
          </w:tcPr>
          <w:p>
            <w:pPr>
              <w:jc w:val="right"/>
              <w:ind w:right="92"/>
              <w:spacing w:after="0"/>
              <w:rPr>
                <w:sz w:val="20"/>
                <w:szCs w:val="20"/>
                <w:color w:val="auto"/>
              </w:rPr>
            </w:pPr>
            <w:r>
              <w:rPr>
                <w:rFonts w:ascii="Arial" w:cs="Arial" w:eastAsia="Arial" w:hAnsi="Arial"/>
                <w:sz w:val="14"/>
                <w:szCs w:val="14"/>
                <w:i w:val="1"/>
                <w:iCs w:val="1"/>
                <w:color w:val="auto"/>
              </w:rPr>
              <w:t>—</w:t>
            </w:r>
          </w:p>
        </w:tc>
        <w:tc>
          <w:tcPr>
            <w:tcW w:w="300" w:type="dxa"/>
            <w:vAlign w:val="bottom"/>
            <w:tcBorders>
              <w:bottom w:val="single" w:sz="8" w:color="7D7D7D"/>
            </w:tcBorders>
          </w:tcPr>
          <w:p>
            <w:pPr>
              <w:spacing w:after="0"/>
              <w:rPr>
                <w:sz w:val="22"/>
                <w:szCs w:val="22"/>
                <w:color w:val="auto"/>
              </w:rPr>
            </w:pPr>
          </w:p>
        </w:tc>
        <w:tc>
          <w:tcPr>
            <w:tcW w:w="840" w:type="dxa"/>
            <w:vAlign w:val="bottom"/>
            <w:tcBorders>
              <w:bottom w:val="single" w:sz="8" w:color="7D7D7D"/>
            </w:tcBorders>
          </w:tcPr>
          <w:p>
            <w:pPr>
              <w:jc w:val="right"/>
              <w:ind w:right="32"/>
              <w:spacing w:after="0"/>
              <w:rPr>
                <w:sz w:val="20"/>
                <w:szCs w:val="20"/>
                <w:color w:val="auto"/>
              </w:rPr>
            </w:pPr>
            <w:r>
              <w:rPr>
                <w:rFonts w:ascii="Arial" w:cs="Arial" w:eastAsia="Arial" w:hAnsi="Arial"/>
                <w:sz w:val="14"/>
                <w:szCs w:val="14"/>
                <w:i w:val="1"/>
                <w:iCs w:val="1"/>
                <w:color w:val="auto"/>
              </w:rPr>
              <w:t>(9)</w:t>
            </w:r>
          </w:p>
        </w:tc>
        <w:tc>
          <w:tcPr>
            <w:tcW w:w="260" w:type="dxa"/>
            <w:vAlign w:val="bottom"/>
            <w:tcBorders>
              <w:bottom w:val="single" w:sz="8" w:color="7D7D7D"/>
            </w:tcBorders>
          </w:tcPr>
          <w:p>
            <w:pPr>
              <w:spacing w:after="0"/>
              <w:rPr>
                <w:sz w:val="22"/>
                <w:szCs w:val="22"/>
                <w:color w:val="auto"/>
              </w:rPr>
            </w:pPr>
          </w:p>
        </w:tc>
        <w:tc>
          <w:tcPr>
            <w:tcW w:w="820" w:type="dxa"/>
            <w:vAlign w:val="bottom"/>
            <w:tcBorders>
              <w:bottom w:val="single" w:sz="8" w:color="7D7D7D"/>
            </w:tcBorders>
          </w:tcPr>
          <w:p>
            <w:pPr>
              <w:jc w:val="right"/>
              <w:ind w:right="32"/>
              <w:spacing w:after="0"/>
              <w:rPr>
                <w:sz w:val="20"/>
                <w:szCs w:val="20"/>
                <w:color w:val="auto"/>
              </w:rPr>
            </w:pPr>
            <w:r>
              <w:rPr>
                <w:rFonts w:ascii="Arial" w:cs="Arial" w:eastAsia="Arial" w:hAnsi="Arial"/>
                <w:sz w:val="14"/>
                <w:szCs w:val="14"/>
                <w:i w:val="1"/>
                <w:iCs w:val="1"/>
                <w:color w:val="auto"/>
              </w:rPr>
              <w:t>127</w:t>
            </w:r>
          </w:p>
        </w:tc>
        <w:tc>
          <w:tcPr>
            <w:tcW w:w="120" w:type="dxa"/>
            <w:vAlign w:val="bottom"/>
            <w:tcBorders>
              <w:bottom w:val="single" w:sz="8" w:color="7D7D7D"/>
            </w:tcBorders>
          </w:tcPr>
          <w:p>
            <w:pPr>
              <w:spacing w:after="0"/>
              <w:rPr>
                <w:sz w:val="22"/>
                <w:szCs w:val="22"/>
                <w:color w:val="auto"/>
              </w:rPr>
            </w:pPr>
          </w:p>
        </w:tc>
        <w:tc>
          <w:tcPr>
            <w:tcW w:w="12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3</w:t>
            </w:r>
          </w:p>
        </w:tc>
        <w:tc>
          <w:tcPr>
            <w:tcW w:w="220" w:type="dxa"/>
            <w:vAlign w:val="bottom"/>
            <w:tcBorders>
              <w:bottom w:val="single" w:sz="8" w:color="7D7D7D"/>
            </w:tcBorders>
          </w:tcPr>
          <w:p>
            <w:pPr>
              <w:spacing w:after="0"/>
              <w:rPr>
                <w:sz w:val="22"/>
                <w:szCs w:val="22"/>
                <w:color w:val="auto"/>
              </w:rPr>
            </w:pPr>
          </w:p>
        </w:tc>
        <w:tc>
          <w:tcPr>
            <w:tcW w:w="98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i w:val="1"/>
                <w:iCs w:val="1"/>
                <w:color w:val="auto"/>
              </w:rPr>
              <w:t>10</w:t>
            </w:r>
          </w:p>
        </w:tc>
        <w:tc>
          <w:tcPr>
            <w:tcW w:w="100" w:type="dxa"/>
            <w:vAlign w:val="bottom"/>
            <w:tcBorders>
              <w:bottom w:val="single" w:sz="8" w:color="7D7D7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900" w:type="dxa"/>
            <w:vAlign w:val="bottom"/>
            <w:tcBorders>
              <w:bottom w:val="single" w:sz="8" w:color="7D7D7D"/>
            </w:tcBorders>
            <w:shd w:val="clear" w:color="auto" w:fill="D9DEEC"/>
          </w:tcPr>
          <w:p>
            <w:pPr>
              <w:jc w:val="right"/>
              <w:ind w:right="32"/>
              <w:spacing w:after="0"/>
              <w:rPr>
                <w:sz w:val="20"/>
                <w:szCs w:val="20"/>
                <w:color w:val="auto"/>
              </w:rPr>
            </w:pPr>
            <w:r>
              <w:rPr>
                <w:rFonts w:ascii="Arial" w:cs="Arial" w:eastAsia="Arial" w:hAnsi="Arial"/>
                <w:sz w:val="14"/>
                <w:szCs w:val="14"/>
                <w:b w:val="1"/>
                <w:bCs w:val="1"/>
                <w:color w:val="4C639D"/>
              </w:rPr>
              <w:t>154</w:t>
            </w:r>
          </w:p>
        </w:tc>
        <w:tc>
          <w:tcPr>
            <w:tcW w:w="0" w:type="dxa"/>
            <w:vAlign w:val="bottom"/>
          </w:tcPr>
          <w:p>
            <w:pPr>
              <w:spacing w:after="0"/>
              <w:rPr>
                <w:sz w:val="1"/>
                <w:szCs w:val="1"/>
                <w:color w:val="auto"/>
              </w:rPr>
            </w:pPr>
          </w:p>
        </w:tc>
      </w:tr>
      <w:tr>
        <w:trPr>
          <w:trHeight w:val="257"/>
        </w:trPr>
        <w:tc>
          <w:tcPr>
            <w:tcW w:w="2640" w:type="dxa"/>
            <w:vAlign w:val="bottom"/>
            <w:tcBorders>
              <w:bottom w:val="single" w:sz="8" w:color="7D7D7D"/>
            </w:tcBorders>
          </w:tcPr>
          <w:p>
            <w:pPr>
              <w:ind w:left="180"/>
              <w:spacing w:after="0"/>
              <w:rPr>
                <w:sz w:val="20"/>
                <w:szCs w:val="20"/>
                <w:color w:val="auto"/>
              </w:rPr>
            </w:pPr>
            <w:r>
              <w:rPr>
                <w:rFonts w:ascii="Arial" w:cs="Arial" w:eastAsia="Arial" w:hAnsi="Arial"/>
                <w:sz w:val="14"/>
                <w:szCs w:val="14"/>
                <w:i w:val="1"/>
                <w:iCs w:val="1"/>
                <w:color w:val="auto"/>
              </w:rPr>
              <w:t>Gains on disposal of investments</w:t>
            </w:r>
          </w:p>
        </w:tc>
        <w:tc>
          <w:tcPr>
            <w:tcW w:w="920" w:type="dxa"/>
            <w:vAlign w:val="bottom"/>
            <w:tcBorders>
              <w:bottom w:val="single" w:sz="8" w:color="7D7D7D"/>
            </w:tcBorders>
          </w:tcPr>
          <w:p>
            <w:pPr>
              <w:spacing w:after="0"/>
              <w:rPr>
                <w:sz w:val="22"/>
                <w:szCs w:val="22"/>
                <w:color w:val="auto"/>
              </w:rPr>
            </w:pPr>
          </w:p>
        </w:tc>
        <w:tc>
          <w:tcPr>
            <w:tcW w:w="140" w:type="dxa"/>
            <w:vAlign w:val="bottom"/>
            <w:tcBorders>
              <w:bottom w:val="single" w:sz="8" w:color="7D7D7D"/>
            </w:tcBorders>
          </w:tcPr>
          <w:p>
            <w:pPr>
              <w:spacing w:after="0"/>
              <w:rPr>
                <w:sz w:val="22"/>
                <w:szCs w:val="22"/>
                <w:color w:val="auto"/>
              </w:rPr>
            </w:pPr>
          </w:p>
        </w:tc>
        <w:tc>
          <w:tcPr>
            <w:tcW w:w="94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w:t>
            </w:r>
          </w:p>
        </w:tc>
        <w:tc>
          <w:tcPr>
            <w:tcW w:w="320" w:type="dxa"/>
            <w:vAlign w:val="bottom"/>
            <w:tcBorders>
              <w:bottom w:val="single" w:sz="8" w:color="7D7D7D"/>
            </w:tcBorders>
          </w:tcPr>
          <w:p>
            <w:pPr>
              <w:spacing w:after="0"/>
              <w:rPr>
                <w:sz w:val="22"/>
                <w:szCs w:val="22"/>
                <w:color w:val="auto"/>
              </w:rPr>
            </w:pPr>
          </w:p>
        </w:tc>
        <w:tc>
          <w:tcPr>
            <w:tcW w:w="860" w:type="dxa"/>
            <w:vAlign w:val="bottom"/>
            <w:tcBorders>
              <w:bottom w:val="single" w:sz="8" w:color="7D7D7D"/>
            </w:tcBorders>
          </w:tcPr>
          <w:p>
            <w:pPr>
              <w:jc w:val="right"/>
              <w:ind w:right="92"/>
              <w:spacing w:after="0"/>
              <w:rPr>
                <w:sz w:val="20"/>
                <w:szCs w:val="20"/>
                <w:color w:val="auto"/>
              </w:rPr>
            </w:pPr>
            <w:r>
              <w:rPr>
                <w:rFonts w:ascii="Arial" w:cs="Arial" w:eastAsia="Arial" w:hAnsi="Arial"/>
                <w:sz w:val="14"/>
                <w:szCs w:val="14"/>
                <w:i w:val="1"/>
                <w:iCs w:val="1"/>
                <w:color w:val="auto"/>
              </w:rPr>
              <w:t>—</w:t>
            </w:r>
          </w:p>
        </w:tc>
        <w:tc>
          <w:tcPr>
            <w:tcW w:w="300" w:type="dxa"/>
            <w:vAlign w:val="bottom"/>
            <w:tcBorders>
              <w:bottom w:val="single" w:sz="8" w:color="7D7D7D"/>
            </w:tcBorders>
          </w:tcPr>
          <w:p>
            <w:pPr>
              <w:spacing w:after="0"/>
              <w:rPr>
                <w:sz w:val="22"/>
                <w:szCs w:val="22"/>
                <w:color w:val="auto"/>
              </w:rPr>
            </w:pPr>
          </w:p>
        </w:tc>
        <w:tc>
          <w:tcPr>
            <w:tcW w:w="84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w:t>
            </w:r>
          </w:p>
        </w:tc>
        <w:tc>
          <w:tcPr>
            <w:tcW w:w="260" w:type="dxa"/>
            <w:vAlign w:val="bottom"/>
            <w:tcBorders>
              <w:bottom w:val="single" w:sz="8" w:color="7D7D7D"/>
            </w:tcBorders>
          </w:tcPr>
          <w:p>
            <w:pPr>
              <w:spacing w:after="0"/>
              <w:rPr>
                <w:sz w:val="22"/>
                <w:szCs w:val="22"/>
                <w:color w:val="auto"/>
              </w:rPr>
            </w:pPr>
          </w:p>
        </w:tc>
        <w:tc>
          <w:tcPr>
            <w:tcW w:w="940" w:type="dxa"/>
            <w:vAlign w:val="bottom"/>
            <w:tcBorders>
              <w:bottom w:val="single" w:sz="8" w:color="7D7D7D"/>
            </w:tcBorders>
            <w:gridSpan w:val="2"/>
          </w:tcPr>
          <w:p>
            <w:pPr>
              <w:jc w:val="right"/>
              <w:ind w:right="220"/>
              <w:spacing w:after="0"/>
              <w:rPr>
                <w:sz w:val="20"/>
                <w:szCs w:val="20"/>
                <w:color w:val="auto"/>
              </w:rPr>
            </w:pPr>
            <w:r>
              <w:rPr>
                <w:rFonts w:ascii="Arial" w:cs="Arial" w:eastAsia="Arial" w:hAnsi="Arial"/>
                <w:sz w:val="14"/>
                <w:szCs w:val="14"/>
                <w:i w:val="1"/>
                <w:iCs w:val="1"/>
                <w:color w:val="auto"/>
              </w:rPr>
              <w:t>—</w:t>
            </w:r>
          </w:p>
        </w:tc>
        <w:tc>
          <w:tcPr>
            <w:tcW w:w="12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w:t>
            </w:r>
          </w:p>
        </w:tc>
        <w:tc>
          <w:tcPr>
            <w:tcW w:w="220" w:type="dxa"/>
            <w:vAlign w:val="bottom"/>
            <w:tcBorders>
              <w:bottom w:val="single" w:sz="8" w:color="7D7D7D"/>
            </w:tcBorders>
          </w:tcPr>
          <w:p>
            <w:pPr>
              <w:spacing w:after="0"/>
              <w:rPr>
                <w:sz w:val="22"/>
                <w:szCs w:val="22"/>
                <w:color w:val="auto"/>
              </w:rPr>
            </w:pPr>
          </w:p>
        </w:tc>
        <w:tc>
          <w:tcPr>
            <w:tcW w:w="980" w:type="dxa"/>
            <w:vAlign w:val="bottom"/>
            <w:tcBorders>
              <w:bottom w:val="single" w:sz="8" w:color="7D7D7D"/>
            </w:tcBorders>
          </w:tcPr>
          <w:p>
            <w:pPr>
              <w:jc w:val="right"/>
              <w:ind w:right="112"/>
              <w:spacing w:after="0"/>
              <w:rPr>
                <w:sz w:val="20"/>
                <w:szCs w:val="20"/>
                <w:color w:val="auto"/>
              </w:rPr>
            </w:pPr>
            <w:r>
              <w:rPr>
                <w:rFonts w:ascii="Arial" w:cs="Arial" w:eastAsia="Arial" w:hAnsi="Arial"/>
                <w:sz w:val="14"/>
                <w:szCs w:val="14"/>
                <w:i w:val="1"/>
                <w:iCs w:val="1"/>
                <w:color w:val="auto"/>
              </w:rPr>
              <w:t>(15)</w:t>
            </w:r>
          </w:p>
        </w:tc>
        <w:tc>
          <w:tcPr>
            <w:tcW w:w="100" w:type="dxa"/>
            <w:vAlign w:val="bottom"/>
            <w:tcBorders>
              <w:bottom w:val="single" w:sz="8" w:color="7D7D7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900" w:type="dxa"/>
            <w:vAlign w:val="bottom"/>
            <w:tcBorders>
              <w:bottom w:val="single" w:sz="8" w:color="7D7D7D"/>
            </w:tcBorders>
            <w:shd w:val="clear" w:color="auto" w:fill="D9DEEC"/>
          </w:tcPr>
          <w:p>
            <w:pPr>
              <w:jc w:val="right"/>
              <w:ind w:right="32"/>
              <w:spacing w:after="0"/>
              <w:rPr>
                <w:sz w:val="20"/>
                <w:szCs w:val="20"/>
                <w:color w:val="auto"/>
              </w:rPr>
            </w:pPr>
            <w:r>
              <w:rPr>
                <w:rFonts w:ascii="Arial" w:cs="Arial" w:eastAsia="Arial" w:hAnsi="Arial"/>
                <w:sz w:val="14"/>
                <w:szCs w:val="14"/>
                <w:b w:val="1"/>
                <w:bCs w:val="1"/>
                <w:color w:val="4C639D"/>
              </w:rPr>
              <w:t>(15)</w:t>
            </w:r>
          </w:p>
        </w:tc>
        <w:tc>
          <w:tcPr>
            <w:tcW w:w="0" w:type="dxa"/>
            <w:vAlign w:val="bottom"/>
          </w:tcPr>
          <w:p>
            <w:pPr>
              <w:spacing w:after="0"/>
              <w:rPr>
                <w:sz w:val="1"/>
                <w:szCs w:val="1"/>
                <w:color w:val="auto"/>
              </w:rPr>
            </w:pPr>
          </w:p>
        </w:tc>
      </w:tr>
      <w:tr>
        <w:trPr>
          <w:trHeight w:val="156"/>
        </w:trPr>
        <w:tc>
          <w:tcPr>
            <w:tcW w:w="3560" w:type="dxa"/>
            <w:vAlign w:val="bottom"/>
            <w:gridSpan w:val="2"/>
          </w:tcPr>
          <w:p>
            <w:pPr>
              <w:ind w:left="180"/>
              <w:spacing w:after="0" w:line="156" w:lineRule="exact"/>
              <w:rPr>
                <w:sz w:val="20"/>
                <w:szCs w:val="20"/>
                <w:color w:val="auto"/>
              </w:rPr>
            </w:pPr>
            <w:r>
              <w:rPr>
                <w:rFonts w:ascii="Arial" w:cs="Arial" w:eastAsia="Arial" w:hAnsi="Arial"/>
                <w:sz w:val="14"/>
                <w:szCs w:val="14"/>
                <w:i w:val="1"/>
                <w:iCs w:val="1"/>
                <w:color w:val="auto"/>
              </w:rPr>
              <w:t>Brazilian indirect tax – reversal of liability/recognition</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shd w:val="clear" w:color="auto" w:fill="D9DEEC"/>
          </w:tcPr>
          <w:p>
            <w:pPr>
              <w:spacing w:after="0"/>
              <w:rPr>
                <w:sz w:val="13"/>
                <w:szCs w:val="13"/>
                <w:color w:val="auto"/>
              </w:rPr>
            </w:pPr>
          </w:p>
        </w:tc>
        <w:tc>
          <w:tcPr>
            <w:tcW w:w="900" w:type="dxa"/>
            <w:vAlign w:val="bottom"/>
            <w:shd w:val="clear" w:color="auto" w:fill="D9DEEC"/>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40" w:type="dxa"/>
            <w:vAlign w:val="bottom"/>
            <w:tcBorders>
              <w:bottom w:val="single" w:sz="8" w:color="7D7D7D"/>
            </w:tcBorders>
          </w:tcPr>
          <w:p>
            <w:pPr>
              <w:ind w:left="180"/>
              <w:spacing w:after="0" w:line="194" w:lineRule="exact"/>
              <w:rPr>
                <w:sz w:val="20"/>
                <w:szCs w:val="20"/>
                <w:color w:val="auto"/>
              </w:rPr>
            </w:pPr>
            <w:r>
              <w:rPr>
                <w:rFonts w:ascii="Arial" w:cs="Arial" w:eastAsia="Arial" w:hAnsi="Arial"/>
                <w:sz w:val="14"/>
                <w:szCs w:val="14"/>
                <w:i w:val="1"/>
                <w:iCs w:val="1"/>
                <w:color w:val="auto"/>
              </w:rPr>
              <w:t>of credits</w:t>
            </w:r>
            <w:r>
              <w:rPr>
                <w:rFonts w:ascii="Arial" w:cs="Arial" w:eastAsia="Arial" w:hAnsi="Arial"/>
                <w:sz w:val="22"/>
                <w:szCs w:val="22"/>
                <w:i w:val="1"/>
                <w:iCs w:val="1"/>
                <w:color w:val="auto"/>
                <w:vertAlign w:val="superscript"/>
              </w:rPr>
              <w:t>(C)</w:t>
            </w:r>
          </w:p>
        </w:tc>
        <w:tc>
          <w:tcPr>
            <w:tcW w:w="920" w:type="dxa"/>
            <w:vAlign w:val="bottom"/>
            <w:tcBorders>
              <w:bottom w:val="single" w:sz="8" w:color="7D7D7D"/>
            </w:tcBorders>
          </w:tcPr>
          <w:p>
            <w:pPr>
              <w:spacing w:after="0"/>
              <w:rPr>
                <w:sz w:val="16"/>
                <w:szCs w:val="16"/>
                <w:color w:val="auto"/>
              </w:rPr>
            </w:pPr>
          </w:p>
        </w:tc>
        <w:tc>
          <w:tcPr>
            <w:tcW w:w="140" w:type="dxa"/>
            <w:vAlign w:val="bottom"/>
            <w:tcBorders>
              <w:bottom w:val="single" w:sz="8" w:color="7D7D7D"/>
            </w:tcBorders>
          </w:tcPr>
          <w:p>
            <w:pPr>
              <w:spacing w:after="0"/>
              <w:rPr>
                <w:sz w:val="16"/>
                <w:szCs w:val="16"/>
                <w:color w:val="auto"/>
              </w:rPr>
            </w:pPr>
          </w:p>
        </w:tc>
        <w:tc>
          <w:tcPr>
            <w:tcW w:w="94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w:t>
            </w:r>
          </w:p>
        </w:tc>
        <w:tc>
          <w:tcPr>
            <w:tcW w:w="320" w:type="dxa"/>
            <w:vAlign w:val="bottom"/>
            <w:tcBorders>
              <w:bottom w:val="single" w:sz="8" w:color="7D7D7D"/>
            </w:tcBorders>
          </w:tcPr>
          <w:p>
            <w:pPr>
              <w:spacing w:after="0"/>
              <w:rPr>
                <w:sz w:val="16"/>
                <w:szCs w:val="16"/>
                <w:color w:val="auto"/>
              </w:rPr>
            </w:pPr>
          </w:p>
        </w:tc>
        <w:tc>
          <w:tcPr>
            <w:tcW w:w="860" w:type="dxa"/>
            <w:vAlign w:val="bottom"/>
            <w:tcBorders>
              <w:bottom w:val="single" w:sz="8" w:color="7D7D7D"/>
            </w:tcBorders>
          </w:tcPr>
          <w:p>
            <w:pPr>
              <w:jc w:val="right"/>
              <w:ind w:right="92"/>
              <w:spacing w:after="0"/>
              <w:rPr>
                <w:sz w:val="20"/>
                <w:szCs w:val="20"/>
                <w:color w:val="auto"/>
              </w:rPr>
            </w:pPr>
            <w:r>
              <w:rPr>
                <w:rFonts w:ascii="Arial" w:cs="Arial" w:eastAsia="Arial" w:hAnsi="Arial"/>
                <w:sz w:val="14"/>
                <w:szCs w:val="14"/>
                <w:i w:val="1"/>
                <w:iCs w:val="1"/>
                <w:color w:val="auto"/>
              </w:rPr>
              <w:t>—</w:t>
            </w:r>
          </w:p>
        </w:tc>
        <w:tc>
          <w:tcPr>
            <w:tcW w:w="300" w:type="dxa"/>
            <w:vAlign w:val="bottom"/>
            <w:tcBorders>
              <w:bottom w:val="single" w:sz="8" w:color="7D7D7D"/>
            </w:tcBorders>
          </w:tcPr>
          <w:p>
            <w:pPr>
              <w:spacing w:after="0"/>
              <w:rPr>
                <w:sz w:val="16"/>
                <w:szCs w:val="16"/>
                <w:color w:val="auto"/>
              </w:rPr>
            </w:pPr>
          </w:p>
        </w:tc>
        <w:tc>
          <w:tcPr>
            <w:tcW w:w="84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w:t>
            </w:r>
          </w:p>
        </w:tc>
        <w:tc>
          <w:tcPr>
            <w:tcW w:w="260" w:type="dxa"/>
            <w:vAlign w:val="bottom"/>
            <w:tcBorders>
              <w:bottom w:val="single" w:sz="8" w:color="7D7D7D"/>
            </w:tcBorders>
          </w:tcPr>
          <w:p>
            <w:pPr>
              <w:spacing w:after="0"/>
              <w:rPr>
                <w:sz w:val="16"/>
                <w:szCs w:val="16"/>
                <w:color w:val="auto"/>
              </w:rPr>
            </w:pPr>
          </w:p>
        </w:tc>
        <w:tc>
          <w:tcPr>
            <w:tcW w:w="820" w:type="dxa"/>
            <w:vAlign w:val="bottom"/>
            <w:tcBorders>
              <w:bottom w:val="single" w:sz="8" w:color="7D7D7D"/>
            </w:tcBorders>
          </w:tcPr>
          <w:p>
            <w:pPr>
              <w:jc w:val="right"/>
              <w:spacing w:after="0"/>
              <w:rPr>
                <w:sz w:val="20"/>
                <w:szCs w:val="20"/>
                <w:color w:val="auto"/>
              </w:rPr>
            </w:pPr>
            <w:r>
              <w:rPr>
                <w:rFonts w:ascii="Arial" w:cs="Arial" w:eastAsia="Arial" w:hAnsi="Arial"/>
                <w:sz w:val="14"/>
                <w:szCs w:val="14"/>
                <w:i w:val="1"/>
                <w:iCs w:val="1"/>
                <w:color w:val="auto"/>
              </w:rPr>
              <w:t>(164)</w:t>
            </w:r>
          </w:p>
        </w:tc>
        <w:tc>
          <w:tcPr>
            <w:tcW w:w="120" w:type="dxa"/>
            <w:vAlign w:val="bottom"/>
            <w:tcBorders>
              <w:bottom w:val="single" w:sz="8" w:color="7D7D7D"/>
            </w:tcBorders>
          </w:tcPr>
          <w:p>
            <w:pPr>
              <w:spacing w:after="0"/>
              <w:rPr>
                <w:sz w:val="16"/>
                <w:szCs w:val="16"/>
                <w:color w:val="auto"/>
              </w:rPr>
            </w:pPr>
          </w:p>
        </w:tc>
        <w:tc>
          <w:tcPr>
            <w:tcW w:w="120" w:type="dxa"/>
            <w:vAlign w:val="bottom"/>
            <w:tcBorders>
              <w:bottom w:val="single" w:sz="8" w:color="7D7D7D"/>
            </w:tcBorders>
          </w:tcPr>
          <w:p>
            <w:pPr>
              <w:spacing w:after="0"/>
              <w:rPr>
                <w:sz w:val="16"/>
                <w:szCs w:val="16"/>
                <w:color w:val="auto"/>
              </w:rPr>
            </w:pPr>
          </w:p>
        </w:tc>
        <w:tc>
          <w:tcPr>
            <w:tcW w:w="92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w:t>
            </w:r>
          </w:p>
        </w:tc>
        <w:tc>
          <w:tcPr>
            <w:tcW w:w="220" w:type="dxa"/>
            <w:vAlign w:val="bottom"/>
            <w:tcBorders>
              <w:bottom w:val="single" w:sz="8" w:color="7D7D7D"/>
            </w:tcBorders>
          </w:tcPr>
          <w:p>
            <w:pPr>
              <w:spacing w:after="0"/>
              <w:rPr>
                <w:sz w:val="16"/>
                <w:szCs w:val="16"/>
                <w:color w:val="auto"/>
              </w:rPr>
            </w:pPr>
          </w:p>
        </w:tc>
        <w:tc>
          <w:tcPr>
            <w:tcW w:w="98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i w:val="1"/>
                <w:iCs w:val="1"/>
                <w:color w:val="auto"/>
              </w:rPr>
              <w:t>—</w:t>
            </w:r>
          </w:p>
        </w:tc>
        <w:tc>
          <w:tcPr>
            <w:tcW w:w="100" w:type="dxa"/>
            <w:vAlign w:val="bottom"/>
            <w:tcBorders>
              <w:bottom w:val="single" w:sz="8" w:color="7D7D7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900" w:type="dxa"/>
            <w:vAlign w:val="bottom"/>
            <w:tcBorders>
              <w:bottom w:val="single" w:sz="8" w:color="7D7D7D"/>
            </w:tcBorders>
            <w:shd w:val="clear" w:color="auto" w:fill="D9DEEC"/>
          </w:tcPr>
          <w:p>
            <w:pPr>
              <w:jc w:val="right"/>
              <w:ind w:right="32"/>
              <w:spacing w:after="0"/>
              <w:rPr>
                <w:sz w:val="20"/>
                <w:szCs w:val="20"/>
                <w:color w:val="auto"/>
              </w:rPr>
            </w:pPr>
            <w:r>
              <w:rPr>
                <w:rFonts w:ascii="Arial" w:cs="Arial" w:eastAsia="Arial" w:hAnsi="Arial"/>
                <w:sz w:val="14"/>
                <w:szCs w:val="14"/>
                <w:b w:val="1"/>
                <w:bCs w:val="1"/>
                <w:color w:val="4C639D"/>
              </w:rPr>
              <w:t>(164)</w:t>
            </w:r>
          </w:p>
        </w:tc>
        <w:tc>
          <w:tcPr>
            <w:tcW w:w="0" w:type="dxa"/>
            <w:vAlign w:val="bottom"/>
          </w:tcPr>
          <w:p>
            <w:pPr>
              <w:spacing w:after="0"/>
              <w:rPr>
                <w:sz w:val="1"/>
                <w:szCs w:val="1"/>
                <w:color w:val="auto"/>
              </w:rPr>
            </w:pPr>
          </w:p>
        </w:tc>
      </w:tr>
      <w:tr>
        <w:trPr>
          <w:trHeight w:val="257"/>
        </w:trPr>
        <w:tc>
          <w:tcPr>
            <w:tcW w:w="2640" w:type="dxa"/>
            <w:vAlign w:val="bottom"/>
            <w:tcBorders>
              <w:bottom w:val="single" w:sz="8" w:color="7D7D7D"/>
            </w:tcBorders>
          </w:tcPr>
          <w:p>
            <w:pPr>
              <w:ind w:left="180"/>
              <w:spacing w:after="0"/>
              <w:rPr>
                <w:sz w:val="20"/>
                <w:szCs w:val="20"/>
                <w:color w:val="auto"/>
              </w:rPr>
            </w:pPr>
            <w:r>
              <w:rPr>
                <w:rFonts w:ascii="Arial" w:cs="Arial" w:eastAsia="Arial" w:hAnsi="Arial"/>
                <w:sz w:val="14"/>
                <w:szCs w:val="14"/>
                <w:i w:val="1"/>
                <w:iCs w:val="1"/>
                <w:color w:val="auto"/>
              </w:rPr>
              <w:t>Other</w:t>
            </w:r>
          </w:p>
        </w:tc>
        <w:tc>
          <w:tcPr>
            <w:tcW w:w="920" w:type="dxa"/>
            <w:vAlign w:val="bottom"/>
            <w:tcBorders>
              <w:bottom w:val="single" w:sz="8" w:color="7D7D7D"/>
            </w:tcBorders>
          </w:tcPr>
          <w:p>
            <w:pPr>
              <w:spacing w:after="0"/>
              <w:rPr>
                <w:sz w:val="22"/>
                <w:szCs w:val="22"/>
                <w:color w:val="auto"/>
              </w:rPr>
            </w:pPr>
          </w:p>
        </w:tc>
        <w:tc>
          <w:tcPr>
            <w:tcW w:w="140" w:type="dxa"/>
            <w:vAlign w:val="bottom"/>
            <w:tcBorders>
              <w:bottom w:val="single" w:sz="8" w:color="4C639D"/>
            </w:tcBorders>
          </w:tcPr>
          <w:p>
            <w:pPr>
              <w:spacing w:after="0"/>
              <w:rPr>
                <w:sz w:val="22"/>
                <w:szCs w:val="22"/>
                <w:color w:val="auto"/>
              </w:rPr>
            </w:pPr>
          </w:p>
        </w:tc>
        <w:tc>
          <w:tcPr>
            <w:tcW w:w="940" w:type="dxa"/>
            <w:vAlign w:val="bottom"/>
            <w:tcBorders>
              <w:bottom w:val="single" w:sz="8" w:color="4C639D"/>
            </w:tcBorders>
          </w:tcPr>
          <w:p>
            <w:pPr>
              <w:jc w:val="right"/>
              <w:ind w:right="72"/>
              <w:spacing w:after="0"/>
              <w:rPr>
                <w:sz w:val="20"/>
                <w:szCs w:val="20"/>
                <w:color w:val="auto"/>
              </w:rPr>
            </w:pPr>
            <w:r>
              <w:rPr>
                <w:rFonts w:ascii="Arial" w:cs="Arial" w:eastAsia="Arial" w:hAnsi="Arial"/>
                <w:sz w:val="14"/>
                <w:szCs w:val="14"/>
                <w:i w:val="1"/>
                <w:iCs w:val="1"/>
                <w:color w:val="auto"/>
              </w:rPr>
              <w:t>45</w:t>
            </w:r>
          </w:p>
        </w:tc>
        <w:tc>
          <w:tcPr>
            <w:tcW w:w="320" w:type="dxa"/>
            <w:vAlign w:val="bottom"/>
            <w:tcBorders>
              <w:bottom w:val="single" w:sz="8" w:color="4C639D"/>
            </w:tcBorders>
          </w:tcPr>
          <w:p>
            <w:pPr>
              <w:spacing w:after="0"/>
              <w:rPr>
                <w:sz w:val="22"/>
                <w:szCs w:val="22"/>
                <w:color w:val="auto"/>
              </w:rPr>
            </w:pPr>
          </w:p>
        </w:tc>
        <w:tc>
          <w:tcPr>
            <w:tcW w:w="860" w:type="dxa"/>
            <w:vAlign w:val="bottom"/>
            <w:tcBorders>
              <w:bottom w:val="single" w:sz="8" w:color="4C639D"/>
            </w:tcBorders>
          </w:tcPr>
          <w:p>
            <w:pPr>
              <w:jc w:val="right"/>
              <w:ind w:right="32"/>
              <w:spacing w:after="0"/>
              <w:rPr>
                <w:sz w:val="20"/>
                <w:szCs w:val="20"/>
                <w:color w:val="auto"/>
              </w:rPr>
            </w:pPr>
            <w:r>
              <w:rPr>
                <w:rFonts w:ascii="Arial" w:cs="Arial" w:eastAsia="Arial" w:hAnsi="Arial"/>
                <w:sz w:val="14"/>
                <w:szCs w:val="14"/>
                <w:i w:val="1"/>
                <w:iCs w:val="1"/>
                <w:color w:val="auto"/>
              </w:rPr>
              <w:t>(4)</w:t>
            </w:r>
          </w:p>
        </w:tc>
        <w:tc>
          <w:tcPr>
            <w:tcW w:w="300" w:type="dxa"/>
            <w:vAlign w:val="bottom"/>
            <w:tcBorders>
              <w:bottom w:val="single" w:sz="8" w:color="4C639D"/>
            </w:tcBorders>
          </w:tcPr>
          <w:p>
            <w:pPr>
              <w:spacing w:after="0"/>
              <w:rPr>
                <w:sz w:val="22"/>
                <w:szCs w:val="22"/>
                <w:color w:val="auto"/>
              </w:rPr>
            </w:pPr>
          </w:p>
        </w:tc>
        <w:tc>
          <w:tcPr>
            <w:tcW w:w="840" w:type="dxa"/>
            <w:vAlign w:val="bottom"/>
            <w:tcBorders>
              <w:bottom w:val="single" w:sz="8" w:color="4C639D"/>
            </w:tcBorders>
          </w:tcPr>
          <w:p>
            <w:pPr>
              <w:jc w:val="right"/>
              <w:ind w:right="32"/>
              <w:spacing w:after="0"/>
              <w:rPr>
                <w:sz w:val="20"/>
                <w:szCs w:val="20"/>
                <w:color w:val="auto"/>
              </w:rPr>
            </w:pPr>
            <w:r>
              <w:rPr>
                <w:rFonts w:ascii="Arial" w:cs="Arial" w:eastAsia="Arial" w:hAnsi="Arial"/>
                <w:sz w:val="14"/>
                <w:szCs w:val="14"/>
                <w:i w:val="1"/>
                <w:iCs w:val="1"/>
                <w:color w:val="auto"/>
              </w:rPr>
              <w:t>(7)</w:t>
            </w:r>
          </w:p>
        </w:tc>
        <w:tc>
          <w:tcPr>
            <w:tcW w:w="260" w:type="dxa"/>
            <w:vAlign w:val="bottom"/>
            <w:tcBorders>
              <w:bottom w:val="single" w:sz="8" w:color="4C639D"/>
            </w:tcBorders>
          </w:tcPr>
          <w:p>
            <w:pPr>
              <w:spacing w:after="0"/>
              <w:rPr>
                <w:sz w:val="22"/>
                <w:szCs w:val="22"/>
                <w:color w:val="auto"/>
              </w:rPr>
            </w:pPr>
          </w:p>
        </w:tc>
        <w:tc>
          <w:tcPr>
            <w:tcW w:w="820" w:type="dxa"/>
            <w:vAlign w:val="bottom"/>
            <w:tcBorders>
              <w:bottom w:val="single" w:sz="8" w:color="4C639D"/>
            </w:tcBorders>
          </w:tcPr>
          <w:p>
            <w:pPr>
              <w:jc w:val="right"/>
              <w:ind w:right="32"/>
              <w:spacing w:after="0"/>
              <w:rPr>
                <w:sz w:val="20"/>
                <w:szCs w:val="20"/>
                <w:color w:val="auto"/>
              </w:rPr>
            </w:pPr>
            <w:r>
              <w:rPr>
                <w:rFonts w:ascii="Arial" w:cs="Arial" w:eastAsia="Arial" w:hAnsi="Arial"/>
                <w:sz w:val="14"/>
                <w:szCs w:val="14"/>
                <w:i w:val="1"/>
                <w:iCs w:val="1"/>
                <w:color w:val="auto"/>
              </w:rPr>
              <w:t>4</w:t>
            </w:r>
          </w:p>
        </w:tc>
        <w:tc>
          <w:tcPr>
            <w:tcW w:w="120" w:type="dxa"/>
            <w:vAlign w:val="bottom"/>
            <w:tcBorders>
              <w:bottom w:val="single" w:sz="8" w:color="4C639D"/>
            </w:tcBorders>
          </w:tcPr>
          <w:p>
            <w:pPr>
              <w:spacing w:after="0"/>
              <w:rPr>
                <w:sz w:val="22"/>
                <w:szCs w:val="22"/>
                <w:color w:val="auto"/>
              </w:rPr>
            </w:pPr>
          </w:p>
        </w:tc>
        <w:tc>
          <w:tcPr>
            <w:tcW w:w="120" w:type="dxa"/>
            <w:vAlign w:val="bottom"/>
            <w:tcBorders>
              <w:bottom w:val="single" w:sz="8" w:color="4C639D"/>
            </w:tcBorders>
          </w:tcPr>
          <w:p>
            <w:pPr>
              <w:spacing w:after="0"/>
              <w:rPr>
                <w:sz w:val="22"/>
                <w:szCs w:val="22"/>
                <w:color w:val="auto"/>
              </w:rPr>
            </w:pPr>
          </w:p>
        </w:tc>
        <w:tc>
          <w:tcPr>
            <w:tcW w:w="920" w:type="dxa"/>
            <w:vAlign w:val="bottom"/>
            <w:tcBorders>
              <w:bottom w:val="single" w:sz="8" w:color="4C639D"/>
            </w:tcBorders>
          </w:tcPr>
          <w:p>
            <w:pPr>
              <w:jc w:val="right"/>
              <w:ind w:right="72"/>
              <w:spacing w:after="0"/>
              <w:rPr>
                <w:sz w:val="20"/>
                <w:szCs w:val="20"/>
                <w:color w:val="auto"/>
              </w:rPr>
            </w:pPr>
            <w:r>
              <w:rPr>
                <w:rFonts w:ascii="Arial" w:cs="Arial" w:eastAsia="Arial" w:hAnsi="Arial"/>
                <w:sz w:val="14"/>
                <w:szCs w:val="14"/>
                <w:i w:val="1"/>
                <w:iCs w:val="1"/>
                <w:color w:val="auto"/>
              </w:rPr>
              <w:t>8</w:t>
            </w:r>
          </w:p>
        </w:tc>
        <w:tc>
          <w:tcPr>
            <w:tcW w:w="220" w:type="dxa"/>
            <w:vAlign w:val="bottom"/>
            <w:tcBorders>
              <w:bottom w:val="single" w:sz="8" w:color="4C639D"/>
            </w:tcBorders>
          </w:tcPr>
          <w:p>
            <w:pPr>
              <w:spacing w:after="0"/>
              <w:rPr>
                <w:sz w:val="22"/>
                <w:szCs w:val="22"/>
                <w:color w:val="auto"/>
              </w:rPr>
            </w:pPr>
          </w:p>
        </w:tc>
        <w:tc>
          <w:tcPr>
            <w:tcW w:w="980" w:type="dxa"/>
            <w:vAlign w:val="bottom"/>
            <w:tcBorders>
              <w:bottom w:val="single" w:sz="8" w:color="4C639D"/>
            </w:tcBorders>
          </w:tcPr>
          <w:p>
            <w:pPr>
              <w:jc w:val="right"/>
              <w:ind w:right="152"/>
              <w:spacing w:after="0"/>
              <w:rPr>
                <w:sz w:val="20"/>
                <w:szCs w:val="20"/>
                <w:color w:val="auto"/>
              </w:rPr>
            </w:pPr>
            <w:r>
              <w:rPr>
                <w:rFonts w:ascii="Arial" w:cs="Arial" w:eastAsia="Arial" w:hAnsi="Arial"/>
                <w:sz w:val="14"/>
                <w:szCs w:val="14"/>
                <w:i w:val="1"/>
                <w:iCs w:val="1"/>
                <w:color w:val="auto"/>
              </w:rPr>
              <w:t>79</w:t>
            </w:r>
          </w:p>
        </w:tc>
        <w:tc>
          <w:tcPr>
            <w:tcW w:w="100" w:type="dxa"/>
            <w:vAlign w:val="bottom"/>
            <w:tcBorders>
              <w:bottom w:val="single" w:sz="8" w:color="4C639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900" w:type="dxa"/>
            <w:vAlign w:val="bottom"/>
            <w:tcBorders>
              <w:bottom w:val="single" w:sz="8" w:color="4C639D"/>
            </w:tcBorders>
            <w:shd w:val="clear" w:color="auto" w:fill="D9DEEC"/>
          </w:tcPr>
          <w:p>
            <w:pPr>
              <w:jc w:val="right"/>
              <w:ind w:right="32"/>
              <w:spacing w:after="0"/>
              <w:rPr>
                <w:sz w:val="20"/>
                <w:szCs w:val="20"/>
                <w:color w:val="auto"/>
              </w:rPr>
            </w:pPr>
            <w:r>
              <w:rPr>
                <w:rFonts w:ascii="Arial" w:cs="Arial" w:eastAsia="Arial" w:hAnsi="Arial"/>
                <w:sz w:val="14"/>
                <w:szCs w:val="14"/>
                <w:b w:val="1"/>
                <w:bCs w:val="1"/>
                <w:color w:val="4C639D"/>
              </w:rPr>
              <w:t>125</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7D7D7D"/>
            </w:tcBorders>
          </w:tcPr>
          <w:p>
            <w:pPr>
              <w:ind w:left="40"/>
              <w:spacing w:after="0"/>
              <w:rPr>
                <w:sz w:val="20"/>
                <w:szCs w:val="20"/>
                <w:color w:val="auto"/>
              </w:rPr>
            </w:pPr>
            <w:r>
              <w:rPr>
                <w:rFonts w:ascii="Arial" w:cs="Arial" w:eastAsia="Arial" w:hAnsi="Arial"/>
                <w:sz w:val="14"/>
                <w:szCs w:val="14"/>
                <w:color w:val="auto"/>
              </w:rPr>
              <w:t>Total adjustments</w:t>
            </w:r>
          </w:p>
        </w:tc>
        <w:tc>
          <w:tcPr>
            <w:tcW w:w="920" w:type="dxa"/>
            <w:vAlign w:val="bottom"/>
            <w:tcBorders>
              <w:bottom w:val="single" w:sz="8" w:color="7D7D7D"/>
            </w:tcBorders>
          </w:tcPr>
          <w:p>
            <w:pPr>
              <w:spacing w:after="0"/>
              <w:rPr>
                <w:sz w:val="22"/>
                <w:szCs w:val="22"/>
                <w:color w:val="auto"/>
              </w:rPr>
            </w:pPr>
          </w:p>
        </w:tc>
        <w:tc>
          <w:tcPr>
            <w:tcW w:w="140" w:type="dxa"/>
            <w:vAlign w:val="bottom"/>
            <w:tcBorders>
              <w:bottom w:val="single" w:sz="8" w:color="4C639D"/>
            </w:tcBorders>
          </w:tcPr>
          <w:p>
            <w:pPr>
              <w:spacing w:after="0"/>
              <w:rPr>
                <w:sz w:val="22"/>
                <w:szCs w:val="22"/>
                <w:color w:val="auto"/>
              </w:rPr>
            </w:pPr>
          </w:p>
        </w:tc>
        <w:tc>
          <w:tcPr>
            <w:tcW w:w="940" w:type="dxa"/>
            <w:vAlign w:val="bottom"/>
            <w:tcBorders>
              <w:bottom w:val="single" w:sz="8" w:color="4C639D"/>
            </w:tcBorders>
          </w:tcPr>
          <w:p>
            <w:pPr>
              <w:jc w:val="right"/>
              <w:ind w:right="72"/>
              <w:spacing w:after="0"/>
              <w:rPr>
                <w:sz w:val="20"/>
                <w:szCs w:val="20"/>
                <w:color w:val="auto"/>
              </w:rPr>
            </w:pPr>
            <w:r>
              <w:rPr>
                <w:rFonts w:ascii="Arial" w:cs="Arial" w:eastAsia="Arial" w:hAnsi="Arial"/>
                <w:sz w:val="14"/>
                <w:szCs w:val="14"/>
                <w:color w:val="auto"/>
              </w:rPr>
              <w:t>166</w:t>
            </w:r>
          </w:p>
        </w:tc>
        <w:tc>
          <w:tcPr>
            <w:tcW w:w="320" w:type="dxa"/>
            <w:vAlign w:val="bottom"/>
            <w:tcBorders>
              <w:bottom w:val="single" w:sz="8" w:color="4C639D"/>
            </w:tcBorders>
          </w:tcPr>
          <w:p>
            <w:pPr>
              <w:spacing w:after="0"/>
              <w:rPr>
                <w:sz w:val="22"/>
                <w:szCs w:val="22"/>
                <w:color w:val="auto"/>
              </w:rPr>
            </w:pPr>
          </w:p>
        </w:tc>
        <w:tc>
          <w:tcPr>
            <w:tcW w:w="860" w:type="dxa"/>
            <w:vAlign w:val="bottom"/>
            <w:tcBorders>
              <w:bottom w:val="single" w:sz="8" w:color="4C639D"/>
            </w:tcBorders>
          </w:tcPr>
          <w:p>
            <w:pPr>
              <w:jc w:val="right"/>
              <w:ind w:right="32"/>
              <w:spacing w:after="0"/>
              <w:rPr>
                <w:sz w:val="20"/>
                <w:szCs w:val="20"/>
                <w:color w:val="auto"/>
              </w:rPr>
            </w:pPr>
            <w:r>
              <w:rPr>
                <w:rFonts w:ascii="Arial" w:cs="Arial" w:eastAsia="Arial" w:hAnsi="Arial"/>
                <w:sz w:val="14"/>
                <w:szCs w:val="14"/>
                <w:color w:val="auto"/>
              </w:rPr>
              <w:t>(4)</w:t>
            </w:r>
          </w:p>
        </w:tc>
        <w:tc>
          <w:tcPr>
            <w:tcW w:w="300" w:type="dxa"/>
            <w:vAlign w:val="bottom"/>
            <w:tcBorders>
              <w:bottom w:val="single" w:sz="8" w:color="4C639D"/>
            </w:tcBorders>
          </w:tcPr>
          <w:p>
            <w:pPr>
              <w:spacing w:after="0"/>
              <w:rPr>
                <w:sz w:val="22"/>
                <w:szCs w:val="22"/>
                <w:color w:val="auto"/>
              </w:rPr>
            </w:pPr>
          </w:p>
        </w:tc>
        <w:tc>
          <w:tcPr>
            <w:tcW w:w="840" w:type="dxa"/>
            <w:vAlign w:val="bottom"/>
            <w:tcBorders>
              <w:bottom w:val="single" w:sz="8" w:color="4C639D"/>
            </w:tcBorders>
          </w:tcPr>
          <w:p>
            <w:pPr>
              <w:jc w:val="right"/>
              <w:ind w:right="72"/>
              <w:spacing w:after="0"/>
              <w:rPr>
                <w:sz w:val="20"/>
                <w:szCs w:val="20"/>
                <w:color w:val="auto"/>
              </w:rPr>
            </w:pPr>
            <w:r>
              <w:rPr>
                <w:rFonts w:ascii="Arial" w:cs="Arial" w:eastAsia="Arial" w:hAnsi="Arial"/>
                <w:sz w:val="14"/>
                <w:szCs w:val="14"/>
                <w:color w:val="auto"/>
              </w:rPr>
              <w:t>425</w:t>
            </w:r>
          </w:p>
        </w:tc>
        <w:tc>
          <w:tcPr>
            <w:tcW w:w="260" w:type="dxa"/>
            <w:vAlign w:val="bottom"/>
            <w:tcBorders>
              <w:bottom w:val="single" w:sz="8" w:color="4C639D"/>
            </w:tcBorders>
          </w:tcPr>
          <w:p>
            <w:pPr>
              <w:spacing w:after="0"/>
              <w:rPr>
                <w:sz w:val="22"/>
                <w:szCs w:val="22"/>
                <w:color w:val="auto"/>
              </w:rPr>
            </w:pPr>
          </w:p>
        </w:tc>
        <w:tc>
          <w:tcPr>
            <w:tcW w:w="820" w:type="dxa"/>
            <w:vAlign w:val="bottom"/>
            <w:tcBorders>
              <w:bottom w:val="single" w:sz="8" w:color="4C639D"/>
            </w:tcBorders>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4C639D"/>
            </w:tcBorders>
          </w:tcPr>
          <w:p>
            <w:pPr>
              <w:spacing w:after="0"/>
              <w:rPr>
                <w:sz w:val="22"/>
                <w:szCs w:val="22"/>
                <w:color w:val="auto"/>
              </w:rPr>
            </w:pPr>
          </w:p>
        </w:tc>
        <w:tc>
          <w:tcPr>
            <w:tcW w:w="120" w:type="dxa"/>
            <w:vAlign w:val="bottom"/>
            <w:tcBorders>
              <w:bottom w:val="single" w:sz="8" w:color="4C639D"/>
            </w:tcBorders>
          </w:tcPr>
          <w:p>
            <w:pPr>
              <w:spacing w:after="0"/>
              <w:rPr>
                <w:sz w:val="22"/>
                <w:szCs w:val="22"/>
                <w:color w:val="auto"/>
              </w:rPr>
            </w:pPr>
          </w:p>
        </w:tc>
        <w:tc>
          <w:tcPr>
            <w:tcW w:w="920" w:type="dxa"/>
            <w:vAlign w:val="bottom"/>
            <w:tcBorders>
              <w:bottom w:val="single" w:sz="8" w:color="4C639D"/>
            </w:tcBorders>
          </w:tcPr>
          <w:p>
            <w:pPr>
              <w:jc w:val="right"/>
              <w:ind w:right="72"/>
              <w:spacing w:after="0"/>
              <w:rPr>
                <w:sz w:val="20"/>
                <w:szCs w:val="20"/>
                <w:color w:val="auto"/>
              </w:rPr>
            </w:pPr>
            <w:r>
              <w:rPr>
                <w:rFonts w:ascii="Arial" w:cs="Arial" w:eastAsia="Arial" w:hAnsi="Arial"/>
                <w:sz w:val="14"/>
                <w:szCs w:val="14"/>
                <w:color w:val="auto"/>
              </w:rPr>
              <w:t>221</w:t>
            </w:r>
          </w:p>
        </w:tc>
        <w:tc>
          <w:tcPr>
            <w:tcW w:w="220" w:type="dxa"/>
            <w:vAlign w:val="bottom"/>
            <w:tcBorders>
              <w:bottom w:val="single" w:sz="8" w:color="4C639D"/>
            </w:tcBorders>
          </w:tcPr>
          <w:p>
            <w:pPr>
              <w:spacing w:after="0"/>
              <w:rPr>
                <w:sz w:val="22"/>
                <w:szCs w:val="22"/>
                <w:color w:val="auto"/>
              </w:rPr>
            </w:pPr>
          </w:p>
        </w:tc>
        <w:tc>
          <w:tcPr>
            <w:tcW w:w="980" w:type="dxa"/>
            <w:vAlign w:val="bottom"/>
            <w:tcBorders>
              <w:bottom w:val="single" w:sz="8" w:color="4C639D"/>
            </w:tcBorders>
          </w:tcPr>
          <w:p>
            <w:pPr>
              <w:jc w:val="right"/>
              <w:ind w:right="152"/>
              <w:spacing w:after="0"/>
              <w:rPr>
                <w:sz w:val="20"/>
                <w:szCs w:val="20"/>
                <w:color w:val="auto"/>
              </w:rPr>
            </w:pPr>
            <w:r>
              <w:rPr>
                <w:rFonts w:ascii="Arial" w:cs="Arial" w:eastAsia="Arial" w:hAnsi="Arial"/>
                <w:sz w:val="14"/>
                <w:szCs w:val="14"/>
                <w:color w:val="auto"/>
              </w:rPr>
              <w:t>867</w:t>
            </w:r>
          </w:p>
        </w:tc>
        <w:tc>
          <w:tcPr>
            <w:tcW w:w="100" w:type="dxa"/>
            <w:vAlign w:val="bottom"/>
            <w:tcBorders>
              <w:bottom w:val="single" w:sz="8" w:color="4C639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900" w:type="dxa"/>
            <w:vAlign w:val="bottom"/>
            <w:tcBorders>
              <w:bottom w:val="single" w:sz="8" w:color="4C639D"/>
            </w:tcBorders>
            <w:shd w:val="clear" w:color="auto" w:fill="D9DEEC"/>
          </w:tcPr>
          <w:p>
            <w:pPr>
              <w:jc w:val="right"/>
              <w:ind w:right="32"/>
              <w:spacing w:after="0"/>
              <w:rPr>
                <w:sz w:val="20"/>
                <w:szCs w:val="20"/>
                <w:color w:val="auto"/>
              </w:rPr>
            </w:pPr>
            <w:r>
              <w:rPr>
                <w:rFonts w:ascii="Arial" w:cs="Arial" w:eastAsia="Arial" w:hAnsi="Arial"/>
                <w:sz w:val="14"/>
                <w:szCs w:val="14"/>
                <w:b w:val="1"/>
                <w:bCs w:val="1"/>
                <w:color w:val="4C639D"/>
              </w:rPr>
              <w:t>1,642</w:t>
            </w:r>
          </w:p>
        </w:tc>
        <w:tc>
          <w:tcPr>
            <w:tcW w:w="0" w:type="dxa"/>
            <w:vAlign w:val="bottom"/>
          </w:tcPr>
          <w:p>
            <w:pPr>
              <w:spacing w:after="0"/>
              <w:rPr>
                <w:sz w:val="1"/>
                <w:szCs w:val="1"/>
                <w:color w:val="auto"/>
              </w:rPr>
            </w:pPr>
          </w:p>
        </w:tc>
      </w:tr>
      <w:tr>
        <w:trPr>
          <w:trHeight w:val="270"/>
        </w:trPr>
        <w:tc>
          <w:tcPr>
            <w:tcW w:w="2640" w:type="dxa"/>
            <w:vAlign w:val="bottom"/>
            <w:tcBorders>
              <w:bottom w:val="single" w:sz="8" w:color="4C639D"/>
            </w:tcBorders>
          </w:tcPr>
          <w:p>
            <w:pPr>
              <w:ind w:left="40"/>
              <w:spacing w:after="0"/>
              <w:rPr>
                <w:sz w:val="20"/>
                <w:szCs w:val="20"/>
                <w:color w:val="auto"/>
              </w:rPr>
            </w:pPr>
            <w:r>
              <w:rPr>
                <w:rFonts w:ascii="Arial" w:cs="Arial" w:eastAsia="Arial" w:hAnsi="Arial"/>
                <w:sz w:val="14"/>
                <w:szCs w:val="14"/>
                <w:b w:val="1"/>
                <w:bCs w:val="1"/>
                <w:color w:val="4C639D"/>
              </w:rPr>
              <w:t>Adjusted EBIT</w:t>
            </w:r>
            <w:r>
              <w:rPr>
                <w:rFonts w:ascii="Arial" w:cs="Arial" w:eastAsia="Arial" w:hAnsi="Arial"/>
                <w:sz w:val="22"/>
                <w:szCs w:val="22"/>
                <w:color w:val="000000"/>
                <w:vertAlign w:val="superscript"/>
              </w:rPr>
              <w:t>(3)</w:t>
            </w:r>
          </w:p>
        </w:tc>
        <w:tc>
          <w:tcPr>
            <w:tcW w:w="920" w:type="dxa"/>
            <w:vAlign w:val="bottom"/>
            <w:tcBorders>
              <w:bottom w:val="single" w:sz="8" w:color="4C639D"/>
            </w:tcBorders>
          </w:tcPr>
          <w:p>
            <w:pPr>
              <w:spacing w:after="0"/>
              <w:rPr>
                <w:sz w:val="23"/>
                <w:szCs w:val="23"/>
                <w:color w:val="auto"/>
              </w:rPr>
            </w:pPr>
          </w:p>
        </w:tc>
        <w:tc>
          <w:tcPr>
            <w:tcW w:w="140" w:type="dxa"/>
            <w:vAlign w:val="bottom"/>
            <w:tcBorders>
              <w:bottom w:val="single" w:sz="8" w:color="4C639D"/>
            </w:tcBorders>
            <w:shd w:val="clear" w:color="auto" w:fill="D9DEEC"/>
          </w:tcPr>
          <w:p>
            <w:pPr>
              <w:ind w:left="20"/>
              <w:spacing w:after="0"/>
              <w:rPr>
                <w:sz w:val="20"/>
                <w:szCs w:val="20"/>
                <w:color w:val="auto"/>
              </w:rPr>
            </w:pPr>
            <w:r>
              <w:rPr>
                <w:rFonts w:ascii="Arial" w:cs="Arial" w:eastAsia="Arial" w:hAnsi="Arial"/>
                <w:sz w:val="14"/>
                <w:szCs w:val="14"/>
                <w:b w:val="1"/>
                <w:bCs w:val="1"/>
                <w:color w:val="4C639D"/>
              </w:rPr>
              <w:t>€</w:t>
            </w:r>
          </w:p>
        </w:tc>
        <w:tc>
          <w:tcPr>
            <w:tcW w:w="940" w:type="dxa"/>
            <w:vAlign w:val="bottom"/>
            <w:tcBorders>
              <w:bottom w:val="single" w:sz="8" w:color="4C639D"/>
            </w:tcBorders>
            <w:shd w:val="clear" w:color="auto" w:fill="D9DEEC"/>
          </w:tcPr>
          <w:p>
            <w:pPr>
              <w:jc w:val="right"/>
              <w:ind w:right="72"/>
              <w:spacing w:after="0"/>
              <w:rPr>
                <w:sz w:val="20"/>
                <w:szCs w:val="20"/>
                <w:color w:val="auto"/>
              </w:rPr>
            </w:pPr>
            <w:r>
              <w:rPr>
                <w:rFonts w:ascii="Arial" w:cs="Arial" w:eastAsia="Arial" w:hAnsi="Arial"/>
                <w:sz w:val="14"/>
                <w:szCs w:val="14"/>
                <w:b w:val="1"/>
                <w:bCs w:val="1"/>
                <w:color w:val="4C639D"/>
              </w:rPr>
              <w:t>6,690</w:t>
            </w:r>
          </w:p>
        </w:tc>
        <w:tc>
          <w:tcPr>
            <w:tcW w:w="320" w:type="dxa"/>
            <w:vAlign w:val="bottom"/>
            <w:tcBorders>
              <w:bottom w:val="single" w:sz="8" w:color="4C639D"/>
            </w:tcBorders>
            <w:shd w:val="clear" w:color="auto" w:fill="D9DEEC"/>
          </w:tcPr>
          <w:p>
            <w:pPr>
              <w:ind w:left="120"/>
              <w:spacing w:after="0"/>
              <w:rPr>
                <w:sz w:val="20"/>
                <w:szCs w:val="20"/>
                <w:color w:val="auto"/>
              </w:rPr>
            </w:pPr>
            <w:r>
              <w:rPr>
                <w:rFonts w:ascii="Arial" w:cs="Arial" w:eastAsia="Arial" w:hAnsi="Arial"/>
                <w:sz w:val="14"/>
                <w:szCs w:val="14"/>
                <w:b w:val="1"/>
                <w:bCs w:val="1"/>
                <w:color w:val="4C639D"/>
              </w:rPr>
              <w:t>€</w:t>
            </w:r>
          </w:p>
        </w:tc>
        <w:tc>
          <w:tcPr>
            <w:tcW w:w="860" w:type="dxa"/>
            <w:vAlign w:val="bottom"/>
            <w:tcBorders>
              <w:bottom w:val="single" w:sz="8" w:color="4C639D"/>
            </w:tcBorders>
            <w:shd w:val="clear" w:color="auto" w:fill="D9DEEC"/>
          </w:tcPr>
          <w:p>
            <w:pPr>
              <w:jc w:val="right"/>
              <w:ind w:right="32"/>
              <w:spacing w:after="0"/>
              <w:rPr>
                <w:sz w:val="20"/>
                <w:szCs w:val="20"/>
                <w:color w:val="auto"/>
              </w:rPr>
            </w:pPr>
            <w:r>
              <w:rPr>
                <w:rFonts w:ascii="Arial" w:cs="Arial" w:eastAsia="Arial" w:hAnsi="Arial"/>
                <w:sz w:val="14"/>
                <w:szCs w:val="14"/>
                <w:b w:val="1"/>
                <w:bCs w:val="1"/>
                <w:color w:val="4C639D"/>
              </w:rPr>
              <w:t>(36)</w:t>
            </w:r>
          </w:p>
        </w:tc>
        <w:tc>
          <w:tcPr>
            <w:tcW w:w="300" w:type="dxa"/>
            <w:vAlign w:val="bottom"/>
            <w:tcBorders>
              <w:bottom w:val="single" w:sz="8" w:color="4C639D"/>
            </w:tcBorders>
            <w:shd w:val="clear" w:color="auto" w:fill="D9DEEC"/>
          </w:tcPr>
          <w:p>
            <w:pPr>
              <w:ind w:left="120"/>
              <w:spacing w:after="0"/>
              <w:rPr>
                <w:sz w:val="20"/>
                <w:szCs w:val="20"/>
                <w:color w:val="auto"/>
              </w:rPr>
            </w:pPr>
            <w:r>
              <w:rPr>
                <w:rFonts w:ascii="Arial" w:cs="Arial" w:eastAsia="Arial" w:hAnsi="Arial"/>
                <w:sz w:val="14"/>
                <w:szCs w:val="14"/>
                <w:b w:val="1"/>
                <w:bCs w:val="1"/>
                <w:color w:val="4C639D"/>
              </w:rPr>
              <w:t>€</w:t>
            </w:r>
          </w:p>
        </w:tc>
        <w:tc>
          <w:tcPr>
            <w:tcW w:w="840" w:type="dxa"/>
            <w:vAlign w:val="bottom"/>
            <w:tcBorders>
              <w:bottom w:val="single" w:sz="8" w:color="4C639D"/>
            </w:tcBorders>
            <w:shd w:val="clear" w:color="auto" w:fill="D9DEEC"/>
          </w:tcPr>
          <w:p>
            <w:pPr>
              <w:jc w:val="right"/>
              <w:ind w:right="32"/>
              <w:spacing w:after="0"/>
              <w:rPr>
                <w:sz w:val="20"/>
                <w:szCs w:val="20"/>
                <w:color w:val="auto"/>
              </w:rPr>
            </w:pPr>
            <w:r>
              <w:rPr>
                <w:rFonts w:ascii="Arial" w:cs="Arial" w:eastAsia="Arial" w:hAnsi="Arial"/>
                <w:sz w:val="14"/>
                <w:szCs w:val="14"/>
                <w:b w:val="1"/>
                <w:bCs w:val="1"/>
                <w:color w:val="4C639D"/>
              </w:rPr>
              <w:t>(6)</w:t>
            </w:r>
          </w:p>
        </w:tc>
        <w:tc>
          <w:tcPr>
            <w:tcW w:w="260" w:type="dxa"/>
            <w:vAlign w:val="bottom"/>
            <w:tcBorders>
              <w:bottom w:val="single" w:sz="8" w:color="4C639D"/>
            </w:tcBorders>
            <w:shd w:val="clear" w:color="auto" w:fill="D9DEEC"/>
          </w:tcPr>
          <w:p>
            <w:pPr>
              <w:ind w:left="100"/>
              <w:spacing w:after="0"/>
              <w:rPr>
                <w:sz w:val="20"/>
                <w:szCs w:val="20"/>
                <w:color w:val="auto"/>
              </w:rPr>
            </w:pPr>
            <w:r>
              <w:rPr>
                <w:rFonts w:ascii="Arial" w:cs="Arial" w:eastAsia="Arial" w:hAnsi="Arial"/>
                <w:sz w:val="14"/>
                <w:szCs w:val="14"/>
                <w:b w:val="1"/>
                <w:bCs w:val="1"/>
                <w:color w:val="4C639D"/>
              </w:rPr>
              <w:t>€</w:t>
            </w:r>
          </w:p>
        </w:tc>
        <w:tc>
          <w:tcPr>
            <w:tcW w:w="820" w:type="dxa"/>
            <w:vAlign w:val="bottom"/>
            <w:tcBorders>
              <w:bottom w:val="single" w:sz="8" w:color="4C639D"/>
            </w:tcBorders>
            <w:shd w:val="clear" w:color="auto" w:fill="D9DEEC"/>
          </w:tcPr>
          <w:p>
            <w:pPr>
              <w:jc w:val="right"/>
              <w:ind w:right="32"/>
              <w:spacing w:after="0"/>
              <w:rPr>
                <w:sz w:val="20"/>
                <w:szCs w:val="20"/>
                <w:color w:val="auto"/>
              </w:rPr>
            </w:pPr>
            <w:r>
              <w:rPr>
                <w:rFonts w:ascii="Arial" w:cs="Arial" w:eastAsia="Arial" w:hAnsi="Arial"/>
                <w:sz w:val="14"/>
                <w:szCs w:val="14"/>
                <w:b w:val="1"/>
                <w:bCs w:val="1"/>
                <w:color w:val="4C639D"/>
              </w:rPr>
              <w:t>501</w:t>
            </w:r>
          </w:p>
        </w:tc>
        <w:tc>
          <w:tcPr>
            <w:tcW w:w="120" w:type="dxa"/>
            <w:vAlign w:val="bottom"/>
            <w:tcBorders>
              <w:bottom w:val="single" w:sz="8" w:color="4C639D"/>
            </w:tcBorders>
            <w:shd w:val="clear" w:color="auto" w:fill="D9DEEC"/>
          </w:tcPr>
          <w:p>
            <w:pPr>
              <w:spacing w:after="0"/>
              <w:rPr>
                <w:sz w:val="23"/>
                <w:szCs w:val="23"/>
                <w:color w:val="auto"/>
              </w:rPr>
            </w:pPr>
          </w:p>
        </w:tc>
        <w:tc>
          <w:tcPr>
            <w:tcW w:w="120" w:type="dxa"/>
            <w:vAlign w:val="bottom"/>
            <w:tcBorders>
              <w:bottom w:val="single" w:sz="8" w:color="4C639D"/>
            </w:tcBorders>
            <w:shd w:val="clear" w:color="auto" w:fill="D9DEEC"/>
          </w:tcPr>
          <w:p>
            <w:pPr>
              <w:ind w:left="20"/>
              <w:spacing w:after="0"/>
              <w:rPr>
                <w:sz w:val="20"/>
                <w:szCs w:val="20"/>
                <w:color w:val="auto"/>
              </w:rPr>
            </w:pPr>
            <w:r>
              <w:rPr>
                <w:rFonts w:ascii="Arial" w:cs="Arial" w:eastAsia="Arial" w:hAnsi="Arial"/>
                <w:sz w:val="14"/>
                <w:szCs w:val="14"/>
                <w:b w:val="1"/>
                <w:bCs w:val="1"/>
                <w:color w:val="4C639D"/>
              </w:rPr>
              <w:t>€</w:t>
            </w:r>
          </w:p>
        </w:tc>
        <w:tc>
          <w:tcPr>
            <w:tcW w:w="920" w:type="dxa"/>
            <w:vAlign w:val="bottom"/>
            <w:tcBorders>
              <w:bottom w:val="single" w:sz="8" w:color="4C639D"/>
            </w:tcBorders>
            <w:shd w:val="clear" w:color="auto" w:fill="D9DEEC"/>
          </w:tcPr>
          <w:p>
            <w:pPr>
              <w:jc w:val="right"/>
              <w:ind w:right="32"/>
              <w:spacing w:after="0"/>
              <w:rPr>
                <w:sz w:val="20"/>
                <w:szCs w:val="20"/>
                <w:color w:val="auto"/>
              </w:rPr>
            </w:pPr>
            <w:r>
              <w:rPr>
                <w:rFonts w:ascii="Arial" w:cs="Arial" w:eastAsia="Arial" w:hAnsi="Arial"/>
                <w:sz w:val="14"/>
                <w:szCs w:val="14"/>
                <w:b w:val="1"/>
                <w:bCs w:val="1"/>
                <w:color w:val="4C639D"/>
              </w:rPr>
              <w:t>(199)</w:t>
            </w:r>
          </w:p>
        </w:tc>
        <w:tc>
          <w:tcPr>
            <w:tcW w:w="220" w:type="dxa"/>
            <w:vAlign w:val="bottom"/>
            <w:tcBorders>
              <w:bottom w:val="single" w:sz="8" w:color="4C639D"/>
            </w:tcBorders>
            <w:shd w:val="clear" w:color="auto" w:fill="D9DEEC"/>
          </w:tcPr>
          <w:p>
            <w:pPr>
              <w:ind w:left="100"/>
              <w:spacing w:after="0"/>
              <w:rPr>
                <w:sz w:val="20"/>
                <w:szCs w:val="20"/>
                <w:color w:val="auto"/>
              </w:rPr>
            </w:pPr>
            <w:r>
              <w:rPr>
                <w:rFonts w:ascii="Arial" w:cs="Arial" w:eastAsia="Arial" w:hAnsi="Arial"/>
                <w:sz w:val="14"/>
                <w:szCs w:val="14"/>
                <w:b w:val="1"/>
                <w:bCs w:val="1"/>
                <w:color w:val="4C639D"/>
              </w:rPr>
              <w:t>€</w:t>
            </w:r>
          </w:p>
        </w:tc>
        <w:tc>
          <w:tcPr>
            <w:tcW w:w="980" w:type="dxa"/>
            <w:vAlign w:val="bottom"/>
            <w:tcBorders>
              <w:bottom w:val="single" w:sz="8" w:color="4C639D"/>
            </w:tcBorders>
            <w:shd w:val="clear" w:color="auto" w:fill="D9DEEC"/>
          </w:tcPr>
          <w:p>
            <w:pPr>
              <w:jc w:val="right"/>
              <w:ind w:right="112"/>
              <w:spacing w:after="0"/>
              <w:rPr>
                <w:sz w:val="20"/>
                <w:szCs w:val="20"/>
                <w:color w:val="auto"/>
              </w:rPr>
            </w:pPr>
            <w:r>
              <w:rPr>
                <w:rFonts w:ascii="Arial" w:cs="Arial" w:eastAsia="Arial" w:hAnsi="Arial"/>
                <w:sz w:val="14"/>
                <w:szCs w:val="14"/>
                <w:b w:val="1"/>
                <w:bCs w:val="1"/>
                <w:color w:val="4C639D"/>
              </w:rPr>
              <w:t>(282)</w:t>
            </w:r>
          </w:p>
        </w:tc>
        <w:tc>
          <w:tcPr>
            <w:tcW w:w="100" w:type="dxa"/>
            <w:vAlign w:val="bottom"/>
            <w:tcBorders>
              <w:bottom w:val="single" w:sz="8" w:color="4C639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900" w:type="dxa"/>
            <w:vAlign w:val="bottom"/>
            <w:tcBorders>
              <w:bottom w:val="single" w:sz="8" w:color="4C639D"/>
            </w:tcBorders>
            <w:shd w:val="clear" w:color="auto" w:fill="D9DEEC"/>
          </w:tcPr>
          <w:p>
            <w:pPr>
              <w:jc w:val="right"/>
              <w:ind w:right="32"/>
              <w:spacing w:after="0"/>
              <w:rPr>
                <w:sz w:val="20"/>
                <w:szCs w:val="20"/>
                <w:color w:val="auto"/>
              </w:rPr>
            </w:pPr>
            <w:r>
              <w:rPr>
                <w:rFonts w:ascii="Arial" w:cs="Arial" w:eastAsia="Arial" w:hAnsi="Arial"/>
                <w:sz w:val="14"/>
                <w:szCs w:val="14"/>
                <w:b w:val="1"/>
                <w:bCs w:val="1"/>
                <w:color w:val="4C639D"/>
              </w:rPr>
              <w:t>6,668</w:t>
            </w:r>
          </w:p>
        </w:tc>
        <w:tc>
          <w:tcPr>
            <w:tcW w:w="0" w:type="dxa"/>
            <w:vAlign w:val="bottom"/>
          </w:tcPr>
          <w:p>
            <w:pPr>
              <w:spacing w:after="0"/>
              <w:rPr>
                <w:sz w:val="1"/>
                <w:szCs w:val="1"/>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Other activities, unallocated items and eliminations</w:t>
      </w:r>
    </w:p>
    <w:p>
      <w:pPr>
        <w:spacing w:after="0" w:line="82" w:lineRule="exact"/>
        <w:rPr>
          <w:sz w:val="20"/>
          <w:szCs w:val="20"/>
          <w:color w:val="auto"/>
        </w:rPr>
      </w:pPr>
    </w:p>
    <w:p>
      <w:pPr>
        <w:ind w:left="800" w:hanging="468"/>
        <w:spacing w:after="0"/>
        <w:tabs>
          <w:tab w:leader="none" w:pos="800" w:val="left"/>
        </w:tabs>
        <w:numPr>
          <w:ilvl w:val="0"/>
          <w:numId w:val="8"/>
        </w:numPr>
        <w:rPr>
          <w:rFonts w:ascii="Arial" w:cs="Arial" w:eastAsia="Arial" w:hAnsi="Arial"/>
          <w:sz w:val="14"/>
          <w:szCs w:val="14"/>
          <w:color w:val="auto"/>
        </w:rPr>
      </w:pPr>
      <w:r>
        <w:rPr>
          <w:rFonts w:ascii="Arial" w:cs="Arial" w:eastAsia="Arial" w:hAnsi="Arial"/>
          <w:sz w:val="14"/>
          <w:szCs w:val="14"/>
          <w:color w:val="auto"/>
        </w:rPr>
        <w:t>Impairment expense primarily as a result of rationalized product portfolio plans for Europe in A-segment, as well as for Alfa Romeo</w:t>
      </w:r>
    </w:p>
    <w:p>
      <w:pPr>
        <w:spacing w:after="0" w:line="109" w:lineRule="exact"/>
        <w:rPr>
          <w:rFonts w:ascii="Arial" w:cs="Arial" w:eastAsia="Arial" w:hAnsi="Arial"/>
          <w:sz w:val="14"/>
          <w:szCs w:val="14"/>
          <w:color w:val="auto"/>
        </w:rPr>
      </w:pPr>
    </w:p>
    <w:p>
      <w:pPr>
        <w:ind w:left="800" w:hanging="468"/>
        <w:spacing w:after="0"/>
        <w:tabs>
          <w:tab w:leader="none" w:pos="80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Restructuring costs primarily related to LATAM and North America</w:t>
      </w:r>
    </w:p>
    <w:p>
      <w:pPr>
        <w:spacing w:after="0" w:line="109" w:lineRule="exact"/>
        <w:rPr>
          <w:rFonts w:ascii="Arial" w:cs="Arial" w:eastAsia="Arial" w:hAnsi="Arial"/>
          <w:sz w:val="14"/>
          <w:szCs w:val="14"/>
          <w:color w:val="auto"/>
        </w:rPr>
      </w:pPr>
    </w:p>
    <w:p>
      <w:pPr>
        <w:ind w:left="800" w:hanging="468"/>
        <w:spacing w:after="0"/>
        <w:tabs>
          <w:tab w:leader="none" w:pos="800" w:val="left"/>
        </w:tabs>
        <w:numPr>
          <w:ilvl w:val="0"/>
          <w:numId w:val="8"/>
        </w:numPr>
        <w:rPr>
          <w:rFonts w:ascii="Arial" w:cs="Arial" w:eastAsia="Arial" w:hAnsi="Arial"/>
          <w:sz w:val="14"/>
          <w:szCs w:val="14"/>
          <w:color w:val="auto"/>
        </w:rPr>
      </w:pPr>
      <w:r>
        <w:rPr>
          <w:rFonts w:ascii="Arial" w:cs="Arial" w:eastAsia="Arial" w:hAnsi="Arial"/>
          <w:sz w:val="14"/>
          <w:szCs w:val="14"/>
          <w:color w:val="auto"/>
        </w:rPr>
        <w:t>Credits recognized related to indirect taxes in Brazil</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tcBorders>
              <w:top w:val="single" w:sz="8" w:color="4C639D"/>
            </w:tcBorders>
            <w:vMerge w:val="restart"/>
          </w:tcPr>
          <w:p>
            <w:pPr>
              <w:ind w:left="320"/>
              <w:spacing w:after="0"/>
              <w:rPr>
                <w:sz w:val="20"/>
                <w:szCs w:val="20"/>
                <w:color w:val="auto"/>
              </w:rPr>
            </w:pPr>
            <w:r>
              <w:rPr>
                <w:rFonts w:ascii="Arial" w:cs="Arial" w:eastAsia="Arial" w:hAnsi="Arial"/>
                <w:sz w:val="22"/>
                <w:szCs w:val="22"/>
                <w:color w:val="4C639D"/>
              </w:rPr>
              <w:t>FY 2018</w:t>
            </w:r>
          </w:p>
        </w:tc>
        <w:tc>
          <w:tcPr>
            <w:tcW w:w="860" w:type="dxa"/>
            <w:vAlign w:val="bottom"/>
            <w:tcBorders>
              <w:top w:val="single" w:sz="8" w:color="4C639D"/>
            </w:tcBorders>
          </w:tcPr>
          <w:p>
            <w:pPr>
              <w:spacing w:after="0"/>
              <w:rPr>
                <w:sz w:val="16"/>
                <w:szCs w:val="16"/>
                <w:color w:val="auto"/>
              </w:rPr>
            </w:pPr>
          </w:p>
        </w:tc>
        <w:tc>
          <w:tcPr>
            <w:tcW w:w="140" w:type="dxa"/>
            <w:vAlign w:val="bottom"/>
            <w:tcBorders>
              <w:top w:val="single" w:sz="8" w:color="4C639D"/>
            </w:tcBorders>
          </w:tcPr>
          <w:p>
            <w:pPr>
              <w:spacing w:after="0"/>
              <w:rPr>
                <w:sz w:val="16"/>
                <w:szCs w:val="16"/>
                <w:color w:val="auto"/>
              </w:rPr>
            </w:pPr>
          </w:p>
        </w:tc>
        <w:tc>
          <w:tcPr>
            <w:tcW w:w="940" w:type="dxa"/>
            <w:vAlign w:val="bottom"/>
            <w:tcBorders>
              <w:top w:val="single" w:sz="8" w:color="4C639D"/>
            </w:tcBorders>
          </w:tcPr>
          <w:p>
            <w:pPr>
              <w:jc w:val="right"/>
              <w:ind w:right="232"/>
              <w:spacing w:after="0"/>
              <w:rPr>
                <w:sz w:val="20"/>
                <w:szCs w:val="20"/>
                <w:color w:val="auto"/>
              </w:rPr>
            </w:pPr>
            <w:r>
              <w:rPr>
                <w:rFonts w:ascii="Arial" w:cs="Arial" w:eastAsia="Arial" w:hAnsi="Arial"/>
                <w:sz w:val="14"/>
                <w:szCs w:val="14"/>
                <w:b w:val="1"/>
                <w:bCs w:val="1"/>
                <w:color w:val="4C639D"/>
              </w:rPr>
              <w:t>NORTH</w:t>
            </w:r>
          </w:p>
        </w:tc>
        <w:tc>
          <w:tcPr>
            <w:tcW w:w="320" w:type="dxa"/>
            <w:vAlign w:val="bottom"/>
            <w:tcBorders>
              <w:top w:val="single" w:sz="8" w:color="4C639D"/>
            </w:tcBorders>
          </w:tcPr>
          <w:p>
            <w:pPr>
              <w:spacing w:after="0"/>
              <w:rPr>
                <w:sz w:val="16"/>
                <w:szCs w:val="16"/>
                <w:color w:val="auto"/>
              </w:rPr>
            </w:pPr>
          </w:p>
        </w:tc>
        <w:tc>
          <w:tcPr>
            <w:tcW w:w="860" w:type="dxa"/>
            <w:vAlign w:val="bottom"/>
            <w:tcBorders>
              <w:top w:val="single" w:sz="8" w:color="4C639D"/>
            </w:tcBorders>
          </w:tcPr>
          <w:p>
            <w:pPr>
              <w:spacing w:after="0"/>
              <w:rPr>
                <w:sz w:val="16"/>
                <w:szCs w:val="16"/>
                <w:color w:val="auto"/>
              </w:rPr>
            </w:pPr>
          </w:p>
        </w:tc>
        <w:tc>
          <w:tcPr>
            <w:tcW w:w="300" w:type="dxa"/>
            <w:vAlign w:val="bottom"/>
            <w:tcBorders>
              <w:top w:val="single" w:sz="8" w:color="4C639D"/>
            </w:tcBorders>
          </w:tcPr>
          <w:p>
            <w:pPr>
              <w:spacing w:after="0"/>
              <w:rPr>
                <w:sz w:val="16"/>
                <w:szCs w:val="16"/>
                <w:color w:val="auto"/>
              </w:rPr>
            </w:pPr>
          </w:p>
        </w:tc>
        <w:tc>
          <w:tcPr>
            <w:tcW w:w="920" w:type="dxa"/>
            <w:vAlign w:val="bottom"/>
            <w:tcBorders>
              <w:top w:val="single" w:sz="8" w:color="4C639D"/>
            </w:tcBorders>
          </w:tcPr>
          <w:p>
            <w:pPr>
              <w:spacing w:after="0"/>
              <w:rPr>
                <w:sz w:val="16"/>
                <w:szCs w:val="16"/>
                <w:color w:val="auto"/>
              </w:rPr>
            </w:pPr>
          </w:p>
        </w:tc>
        <w:tc>
          <w:tcPr>
            <w:tcW w:w="180" w:type="dxa"/>
            <w:vAlign w:val="bottom"/>
            <w:tcBorders>
              <w:top w:val="single" w:sz="8" w:color="4C639D"/>
            </w:tcBorders>
          </w:tcPr>
          <w:p>
            <w:pPr>
              <w:spacing w:after="0"/>
              <w:rPr>
                <w:sz w:val="16"/>
                <w:szCs w:val="16"/>
                <w:color w:val="auto"/>
              </w:rPr>
            </w:pPr>
          </w:p>
        </w:tc>
        <w:tc>
          <w:tcPr>
            <w:tcW w:w="820" w:type="dxa"/>
            <w:vAlign w:val="bottom"/>
            <w:tcBorders>
              <w:top w:val="single" w:sz="8" w:color="4C639D"/>
            </w:tcBorders>
          </w:tcPr>
          <w:p>
            <w:pPr>
              <w:spacing w:after="0"/>
              <w:rPr>
                <w:sz w:val="16"/>
                <w:szCs w:val="16"/>
                <w:color w:val="auto"/>
              </w:rPr>
            </w:pPr>
          </w:p>
        </w:tc>
        <w:tc>
          <w:tcPr>
            <w:tcW w:w="240" w:type="dxa"/>
            <w:vAlign w:val="bottom"/>
            <w:tcBorders>
              <w:top w:val="single" w:sz="8" w:color="4C639D"/>
            </w:tcBorders>
          </w:tcPr>
          <w:p>
            <w:pPr>
              <w:spacing w:after="0"/>
              <w:rPr>
                <w:sz w:val="16"/>
                <w:szCs w:val="16"/>
                <w:color w:val="auto"/>
              </w:rPr>
            </w:pPr>
          </w:p>
        </w:tc>
        <w:tc>
          <w:tcPr>
            <w:tcW w:w="920" w:type="dxa"/>
            <w:vAlign w:val="bottom"/>
            <w:tcBorders>
              <w:top w:val="single" w:sz="8" w:color="4C639D"/>
            </w:tcBorders>
          </w:tcPr>
          <w:p>
            <w:pPr>
              <w:spacing w:after="0"/>
              <w:rPr>
                <w:sz w:val="16"/>
                <w:szCs w:val="16"/>
                <w:color w:val="auto"/>
              </w:rPr>
            </w:pPr>
          </w:p>
        </w:tc>
        <w:tc>
          <w:tcPr>
            <w:tcW w:w="220" w:type="dxa"/>
            <w:vAlign w:val="bottom"/>
            <w:tcBorders>
              <w:top w:val="single" w:sz="8" w:color="4C639D"/>
            </w:tcBorders>
          </w:tcPr>
          <w:p>
            <w:pPr>
              <w:spacing w:after="0"/>
              <w:rPr>
                <w:sz w:val="16"/>
                <w:szCs w:val="16"/>
                <w:color w:val="auto"/>
              </w:rPr>
            </w:pPr>
          </w:p>
        </w:tc>
        <w:tc>
          <w:tcPr>
            <w:tcW w:w="980" w:type="dxa"/>
            <w:vAlign w:val="bottom"/>
            <w:tcBorders>
              <w:top w:val="single" w:sz="8" w:color="4C639D"/>
            </w:tcBorders>
            <w:vMerge w:val="restart"/>
          </w:tcPr>
          <w:p>
            <w:pPr>
              <w:jc w:val="right"/>
              <w:ind w:right="232"/>
              <w:spacing w:after="0"/>
              <w:rPr>
                <w:sz w:val="20"/>
                <w:szCs w:val="20"/>
                <w:color w:val="auto"/>
              </w:rPr>
            </w:pPr>
            <w:r>
              <w:rPr>
                <w:rFonts w:ascii="Arial" w:cs="Arial" w:eastAsia="Arial" w:hAnsi="Arial"/>
                <w:sz w:val="14"/>
                <w:szCs w:val="14"/>
                <w:b w:val="1"/>
                <w:bCs w:val="1"/>
                <w:color w:val="4C639D"/>
              </w:rPr>
              <w:t>OTHER</w:t>
            </w:r>
            <w:r>
              <w:rPr>
                <w:rFonts w:ascii="Arial" w:cs="Arial" w:eastAsia="Arial" w:hAnsi="Arial"/>
                <w:sz w:val="23"/>
                <w:szCs w:val="23"/>
                <w:b w:val="1"/>
                <w:bCs w:val="1"/>
                <w:color w:val="4C639D"/>
                <w:vertAlign w:val="superscript"/>
              </w:rPr>
              <w:t>(*)</w:t>
            </w:r>
          </w:p>
        </w:tc>
        <w:tc>
          <w:tcPr>
            <w:tcW w:w="100" w:type="dxa"/>
            <w:vAlign w:val="bottom"/>
            <w:tcBorders>
              <w:top w:val="single" w:sz="8" w:color="4C639D"/>
            </w:tcBorders>
            <w:shd w:val="clear" w:color="auto" w:fill="D9DEEC"/>
          </w:tcPr>
          <w:p>
            <w:pPr>
              <w:spacing w:after="0"/>
              <w:rPr>
                <w:sz w:val="16"/>
                <w:szCs w:val="16"/>
                <w:color w:val="auto"/>
              </w:rPr>
            </w:pPr>
          </w:p>
        </w:tc>
        <w:tc>
          <w:tcPr>
            <w:tcW w:w="800" w:type="dxa"/>
            <w:vAlign w:val="bottom"/>
            <w:tcBorders>
              <w:top w:val="single" w:sz="8" w:color="4C639D"/>
            </w:tcBorders>
            <w:shd w:val="clear" w:color="auto" w:fill="D9DEEC"/>
          </w:tcPr>
          <w:p>
            <w:pPr>
              <w:spacing w:after="0"/>
              <w:rPr>
                <w:sz w:val="16"/>
                <w:szCs w:val="16"/>
                <w:color w:val="auto"/>
              </w:rPr>
            </w:pPr>
          </w:p>
        </w:tc>
        <w:tc>
          <w:tcPr>
            <w:tcW w:w="100" w:type="dxa"/>
            <w:vAlign w:val="bottom"/>
            <w:tcBorders>
              <w:top w:val="single" w:sz="8" w:color="4C639D"/>
            </w:tcBorders>
            <w:shd w:val="clear" w:color="auto" w:fill="D9DEE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00" w:type="dxa"/>
            <w:vAlign w:val="bottom"/>
            <w:tcBorders>
              <w:bottom w:val="single" w:sz="8" w:color="4C639D"/>
            </w:tcBorders>
            <w:vMerge w:val="continue"/>
          </w:tcPr>
          <w:p>
            <w:pPr>
              <w:spacing w:after="0"/>
              <w:rPr>
                <w:sz w:val="17"/>
                <w:szCs w:val="17"/>
                <w:color w:val="auto"/>
              </w:rPr>
            </w:pPr>
          </w:p>
        </w:tc>
        <w:tc>
          <w:tcPr>
            <w:tcW w:w="860" w:type="dxa"/>
            <w:vAlign w:val="bottom"/>
            <w:tcBorders>
              <w:bottom w:val="single" w:sz="8" w:color="4C639D"/>
            </w:tcBorders>
          </w:tcPr>
          <w:p>
            <w:pPr>
              <w:ind w:left="80"/>
              <w:spacing w:after="0"/>
              <w:rPr>
                <w:sz w:val="20"/>
                <w:szCs w:val="20"/>
                <w:color w:val="auto"/>
              </w:rPr>
            </w:pPr>
            <w:r>
              <w:rPr>
                <w:rFonts w:ascii="Arial" w:cs="Arial" w:eastAsia="Arial" w:hAnsi="Arial"/>
                <w:sz w:val="14"/>
                <w:szCs w:val="14"/>
                <w:color w:val="4C639D"/>
              </w:rPr>
              <w:t>(€ million)</w:t>
            </w:r>
          </w:p>
        </w:tc>
        <w:tc>
          <w:tcPr>
            <w:tcW w:w="140" w:type="dxa"/>
            <w:vAlign w:val="bottom"/>
            <w:tcBorders>
              <w:bottom w:val="single" w:sz="8" w:color="4C639D"/>
            </w:tcBorders>
          </w:tcPr>
          <w:p>
            <w:pPr>
              <w:spacing w:after="0"/>
              <w:rPr>
                <w:sz w:val="17"/>
                <w:szCs w:val="17"/>
                <w:color w:val="auto"/>
              </w:rPr>
            </w:pPr>
          </w:p>
        </w:tc>
        <w:tc>
          <w:tcPr>
            <w:tcW w:w="940" w:type="dxa"/>
            <w:vAlign w:val="bottom"/>
            <w:tcBorders>
              <w:bottom w:val="single" w:sz="8" w:color="4C639D"/>
            </w:tcBorders>
          </w:tcPr>
          <w:p>
            <w:pPr>
              <w:jc w:val="right"/>
              <w:ind w:right="152"/>
              <w:spacing w:after="0"/>
              <w:rPr>
                <w:sz w:val="20"/>
                <w:szCs w:val="20"/>
                <w:color w:val="auto"/>
              </w:rPr>
            </w:pPr>
            <w:r>
              <w:rPr>
                <w:rFonts w:ascii="Arial" w:cs="Arial" w:eastAsia="Arial" w:hAnsi="Arial"/>
                <w:sz w:val="14"/>
                <w:szCs w:val="14"/>
                <w:b w:val="1"/>
                <w:bCs w:val="1"/>
                <w:color w:val="4C639D"/>
              </w:rPr>
              <w:t>AMERICA</w:t>
            </w:r>
          </w:p>
        </w:tc>
        <w:tc>
          <w:tcPr>
            <w:tcW w:w="320" w:type="dxa"/>
            <w:vAlign w:val="bottom"/>
            <w:tcBorders>
              <w:bottom w:val="single" w:sz="8" w:color="4C639D"/>
            </w:tcBorders>
          </w:tcPr>
          <w:p>
            <w:pPr>
              <w:spacing w:after="0"/>
              <w:rPr>
                <w:sz w:val="17"/>
                <w:szCs w:val="17"/>
                <w:color w:val="auto"/>
              </w:rPr>
            </w:pPr>
          </w:p>
        </w:tc>
        <w:tc>
          <w:tcPr>
            <w:tcW w:w="860" w:type="dxa"/>
            <w:vAlign w:val="bottom"/>
            <w:tcBorders>
              <w:bottom w:val="single" w:sz="8" w:color="4C639D"/>
            </w:tcBorders>
          </w:tcPr>
          <w:p>
            <w:pPr>
              <w:jc w:val="right"/>
              <w:ind w:right="292"/>
              <w:spacing w:after="0"/>
              <w:rPr>
                <w:sz w:val="20"/>
                <w:szCs w:val="20"/>
                <w:color w:val="auto"/>
              </w:rPr>
            </w:pPr>
            <w:r>
              <w:rPr>
                <w:rFonts w:ascii="Arial" w:cs="Arial" w:eastAsia="Arial" w:hAnsi="Arial"/>
                <w:sz w:val="14"/>
                <w:szCs w:val="14"/>
                <w:b w:val="1"/>
                <w:bCs w:val="1"/>
                <w:color w:val="4C639D"/>
              </w:rPr>
              <w:t>APAC</w:t>
            </w:r>
          </w:p>
        </w:tc>
        <w:tc>
          <w:tcPr>
            <w:tcW w:w="300" w:type="dxa"/>
            <w:vAlign w:val="bottom"/>
            <w:tcBorders>
              <w:bottom w:val="single" w:sz="8" w:color="4C639D"/>
            </w:tcBorders>
          </w:tcPr>
          <w:p>
            <w:pPr>
              <w:spacing w:after="0"/>
              <w:rPr>
                <w:sz w:val="17"/>
                <w:szCs w:val="17"/>
                <w:color w:val="auto"/>
              </w:rPr>
            </w:pPr>
          </w:p>
        </w:tc>
        <w:tc>
          <w:tcPr>
            <w:tcW w:w="920" w:type="dxa"/>
            <w:vAlign w:val="bottom"/>
            <w:tcBorders>
              <w:bottom w:val="single" w:sz="8" w:color="4C639D"/>
            </w:tcBorders>
          </w:tcPr>
          <w:p>
            <w:pPr>
              <w:jc w:val="right"/>
              <w:ind w:right="352"/>
              <w:spacing w:after="0"/>
              <w:rPr>
                <w:sz w:val="20"/>
                <w:szCs w:val="20"/>
                <w:color w:val="auto"/>
              </w:rPr>
            </w:pPr>
            <w:r>
              <w:rPr>
                <w:rFonts w:ascii="Arial" w:cs="Arial" w:eastAsia="Arial" w:hAnsi="Arial"/>
                <w:sz w:val="14"/>
                <w:szCs w:val="14"/>
                <w:b w:val="1"/>
                <w:bCs w:val="1"/>
                <w:color w:val="4C639D"/>
              </w:rPr>
              <w:t>EMEA</w:t>
            </w:r>
          </w:p>
        </w:tc>
        <w:tc>
          <w:tcPr>
            <w:tcW w:w="180" w:type="dxa"/>
            <w:vAlign w:val="bottom"/>
            <w:tcBorders>
              <w:bottom w:val="single" w:sz="8" w:color="4C639D"/>
            </w:tcBorders>
          </w:tcPr>
          <w:p>
            <w:pPr>
              <w:spacing w:after="0"/>
              <w:rPr>
                <w:sz w:val="17"/>
                <w:szCs w:val="17"/>
                <w:color w:val="auto"/>
              </w:rPr>
            </w:pPr>
          </w:p>
        </w:tc>
        <w:tc>
          <w:tcPr>
            <w:tcW w:w="820" w:type="dxa"/>
            <w:vAlign w:val="bottom"/>
            <w:tcBorders>
              <w:bottom w:val="single" w:sz="8" w:color="4C639D"/>
            </w:tcBorders>
          </w:tcPr>
          <w:p>
            <w:pPr>
              <w:jc w:val="right"/>
              <w:ind w:right="192"/>
              <w:spacing w:after="0"/>
              <w:rPr>
                <w:sz w:val="20"/>
                <w:szCs w:val="20"/>
                <w:color w:val="auto"/>
              </w:rPr>
            </w:pPr>
            <w:r>
              <w:rPr>
                <w:rFonts w:ascii="Arial" w:cs="Arial" w:eastAsia="Arial" w:hAnsi="Arial"/>
                <w:sz w:val="14"/>
                <w:szCs w:val="14"/>
                <w:b w:val="1"/>
                <w:bCs w:val="1"/>
                <w:color w:val="4C639D"/>
              </w:rPr>
              <w:t>LATAM</w:t>
            </w:r>
          </w:p>
        </w:tc>
        <w:tc>
          <w:tcPr>
            <w:tcW w:w="240" w:type="dxa"/>
            <w:vAlign w:val="bottom"/>
            <w:tcBorders>
              <w:bottom w:val="single" w:sz="8" w:color="4C639D"/>
            </w:tcBorders>
          </w:tcPr>
          <w:p>
            <w:pPr>
              <w:spacing w:after="0"/>
              <w:rPr>
                <w:sz w:val="17"/>
                <w:szCs w:val="17"/>
                <w:color w:val="auto"/>
              </w:rPr>
            </w:pPr>
          </w:p>
        </w:tc>
        <w:tc>
          <w:tcPr>
            <w:tcW w:w="920" w:type="dxa"/>
            <w:vAlign w:val="bottom"/>
            <w:tcBorders>
              <w:bottom w:val="single" w:sz="8" w:color="4C639D"/>
            </w:tcBorders>
          </w:tcPr>
          <w:p>
            <w:pPr>
              <w:jc w:val="right"/>
              <w:ind w:right="112"/>
              <w:spacing w:after="0"/>
              <w:rPr>
                <w:sz w:val="20"/>
                <w:szCs w:val="20"/>
                <w:color w:val="auto"/>
              </w:rPr>
            </w:pPr>
            <w:r>
              <w:rPr>
                <w:rFonts w:ascii="Arial" w:cs="Arial" w:eastAsia="Arial" w:hAnsi="Arial"/>
                <w:sz w:val="14"/>
                <w:szCs w:val="14"/>
                <w:b w:val="1"/>
                <w:bCs w:val="1"/>
                <w:color w:val="4C639D"/>
                <w:w w:val="98"/>
              </w:rPr>
              <w:t>MASERATI</w:t>
            </w:r>
          </w:p>
        </w:tc>
        <w:tc>
          <w:tcPr>
            <w:tcW w:w="220" w:type="dxa"/>
            <w:vAlign w:val="bottom"/>
            <w:tcBorders>
              <w:bottom w:val="single" w:sz="8" w:color="4C639D"/>
            </w:tcBorders>
          </w:tcPr>
          <w:p>
            <w:pPr>
              <w:spacing w:after="0"/>
              <w:rPr>
                <w:sz w:val="17"/>
                <w:szCs w:val="17"/>
                <w:color w:val="auto"/>
              </w:rPr>
            </w:pPr>
          </w:p>
        </w:tc>
        <w:tc>
          <w:tcPr>
            <w:tcW w:w="980" w:type="dxa"/>
            <w:vAlign w:val="bottom"/>
            <w:tcBorders>
              <w:bottom w:val="single" w:sz="8" w:color="4C639D"/>
            </w:tcBorders>
            <w:vMerge w:val="continue"/>
          </w:tcPr>
          <w:p>
            <w:pPr>
              <w:spacing w:after="0"/>
              <w:rPr>
                <w:sz w:val="17"/>
                <w:szCs w:val="17"/>
                <w:color w:val="auto"/>
              </w:rPr>
            </w:pPr>
          </w:p>
        </w:tc>
        <w:tc>
          <w:tcPr>
            <w:tcW w:w="100" w:type="dxa"/>
            <w:vAlign w:val="bottom"/>
            <w:tcBorders>
              <w:bottom w:val="single" w:sz="8" w:color="4C639D"/>
            </w:tcBorders>
            <w:shd w:val="clear" w:color="auto" w:fill="D9DEEC"/>
          </w:tcPr>
          <w:p>
            <w:pPr>
              <w:spacing w:after="0"/>
              <w:rPr>
                <w:sz w:val="17"/>
                <w:szCs w:val="17"/>
                <w:color w:val="auto"/>
              </w:rPr>
            </w:pPr>
          </w:p>
        </w:tc>
        <w:tc>
          <w:tcPr>
            <w:tcW w:w="900" w:type="dxa"/>
            <w:vAlign w:val="bottom"/>
            <w:tcBorders>
              <w:bottom w:val="single" w:sz="8" w:color="4C639D"/>
            </w:tcBorders>
            <w:gridSpan w:val="2"/>
            <w:shd w:val="clear" w:color="auto" w:fill="D9DEEC"/>
          </w:tcPr>
          <w:p>
            <w:pPr>
              <w:ind w:left="260"/>
              <w:spacing w:after="0"/>
              <w:rPr>
                <w:sz w:val="20"/>
                <w:szCs w:val="20"/>
                <w:color w:val="auto"/>
              </w:rPr>
            </w:pPr>
            <w:r>
              <w:rPr>
                <w:rFonts w:ascii="Arial" w:cs="Arial" w:eastAsia="Arial" w:hAnsi="Arial"/>
                <w:sz w:val="14"/>
                <w:szCs w:val="14"/>
                <w:b w:val="1"/>
                <w:bCs w:val="1"/>
                <w:color w:val="4C639D"/>
              </w:rPr>
              <w:t>FCA</w:t>
            </w:r>
          </w:p>
        </w:tc>
        <w:tc>
          <w:tcPr>
            <w:tcW w:w="0" w:type="dxa"/>
            <w:vAlign w:val="bottom"/>
          </w:tcPr>
          <w:p>
            <w:pPr>
              <w:spacing w:after="0"/>
              <w:rPr>
                <w:sz w:val="1"/>
                <w:szCs w:val="1"/>
                <w:color w:val="auto"/>
              </w:rPr>
            </w:pPr>
          </w:p>
        </w:tc>
      </w:tr>
      <w:tr>
        <w:trPr>
          <w:trHeight w:val="257"/>
        </w:trPr>
        <w:tc>
          <w:tcPr>
            <w:tcW w:w="2700" w:type="dxa"/>
            <w:vAlign w:val="bottom"/>
            <w:tcBorders>
              <w:bottom w:val="single" w:sz="8" w:color="7D7D7D"/>
            </w:tcBorders>
          </w:tcPr>
          <w:p>
            <w:pPr>
              <w:ind w:left="40"/>
              <w:spacing w:after="0"/>
              <w:rPr>
                <w:sz w:val="20"/>
                <w:szCs w:val="20"/>
                <w:color w:val="auto"/>
              </w:rPr>
            </w:pPr>
            <w:r>
              <w:rPr>
                <w:rFonts w:ascii="Arial" w:cs="Arial" w:eastAsia="Arial" w:hAnsi="Arial"/>
                <w:sz w:val="14"/>
                <w:szCs w:val="14"/>
                <w:color w:val="auto"/>
              </w:rPr>
              <w:t>Revenues</w:t>
            </w:r>
          </w:p>
        </w:tc>
        <w:tc>
          <w:tcPr>
            <w:tcW w:w="860" w:type="dxa"/>
            <w:vAlign w:val="bottom"/>
            <w:tcBorders>
              <w:bottom w:val="single" w:sz="8" w:color="7D7D7D"/>
            </w:tcBorders>
          </w:tcPr>
          <w:p>
            <w:pPr>
              <w:spacing w:after="0"/>
              <w:rPr>
                <w:sz w:val="22"/>
                <w:szCs w:val="22"/>
                <w:color w:val="auto"/>
              </w:rPr>
            </w:pPr>
          </w:p>
        </w:tc>
        <w:tc>
          <w:tcPr>
            <w:tcW w:w="140" w:type="dxa"/>
            <w:vAlign w:val="bottom"/>
            <w:tcBorders>
              <w:bottom w:val="single" w:sz="8" w:color="7D7D7D"/>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color w:val="auto"/>
              </w:rPr>
              <w:t>72,384</w:t>
            </w:r>
          </w:p>
        </w:tc>
        <w:tc>
          <w:tcPr>
            <w:tcW w:w="320" w:type="dxa"/>
            <w:vAlign w:val="bottom"/>
            <w:tcBorders>
              <w:bottom w:val="single" w:sz="8" w:color="7D7D7D"/>
            </w:tcBorders>
          </w:tcPr>
          <w:p>
            <w:pPr>
              <w:ind w:left="1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7D7D7D"/>
            </w:tcBorders>
          </w:tcPr>
          <w:p>
            <w:pPr>
              <w:jc w:val="right"/>
              <w:ind w:right="92"/>
              <w:spacing w:after="0"/>
              <w:rPr>
                <w:sz w:val="20"/>
                <w:szCs w:val="20"/>
                <w:color w:val="auto"/>
              </w:rPr>
            </w:pPr>
            <w:r>
              <w:rPr>
                <w:rFonts w:ascii="Arial" w:cs="Arial" w:eastAsia="Arial" w:hAnsi="Arial"/>
                <w:sz w:val="14"/>
                <w:szCs w:val="14"/>
                <w:color w:val="auto"/>
              </w:rPr>
              <w:t>2,703</w:t>
            </w:r>
          </w:p>
        </w:tc>
        <w:tc>
          <w:tcPr>
            <w:tcW w:w="300" w:type="dxa"/>
            <w:vAlign w:val="bottom"/>
            <w:tcBorders>
              <w:bottom w:val="single" w:sz="8" w:color="7D7D7D"/>
            </w:tcBorders>
          </w:tcPr>
          <w:p>
            <w:pPr>
              <w:ind w:left="1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color w:val="auto"/>
              </w:rPr>
              <w:t>22,815</w:t>
            </w:r>
          </w:p>
        </w:tc>
        <w:tc>
          <w:tcPr>
            <w:tcW w:w="180" w:type="dxa"/>
            <w:vAlign w:val="bottom"/>
            <w:tcBorders>
              <w:bottom w:val="single" w:sz="8" w:color="7D7D7D"/>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7D7D7D"/>
            </w:tcBorders>
          </w:tcPr>
          <w:p>
            <w:pPr>
              <w:jc w:val="right"/>
              <w:ind w:right="32"/>
              <w:spacing w:after="0"/>
              <w:rPr>
                <w:sz w:val="20"/>
                <w:szCs w:val="20"/>
                <w:color w:val="auto"/>
              </w:rPr>
            </w:pPr>
            <w:r>
              <w:rPr>
                <w:rFonts w:ascii="Arial" w:cs="Arial" w:eastAsia="Arial" w:hAnsi="Arial"/>
                <w:sz w:val="14"/>
                <w:szCs w:val="14"/>
                <w:color w:val="auto"/>
              </w:rPr>
              <w:t>8,152</w:t>
            </w:r>
          </w:p>
        </w:tc>
        <w:tc>
          <w:tcPr>
            <w:tcW w:w="240" w:type="dxa"/>
            <w:vAlign w:val="bottom"/>
            <w:tcBorders>
              <w:bottom w:val="single" w:sz="8" w:color="7D7D7D"/>
            </w:tcBorders>
          </w:tcPr>
          <w:p>
            <w:pPr>
              <w:ind w:left="1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color w:val="auto"/>
              </w:rPr>
              <w:t>2,663</w:t>
            </w:r>
          </w:p>
        </w:tc>
        <w:tc>
          <w:tcPr>
            <w:tcW w:w="220" w:type="dxa"/>
            <w:vAlign w:val="bottom"/>
            <w:tcBorders>
              <w:bottom w:val="single" w:sz="8" w:color="7D7D7D"/>
            </w:tcBorders>
          </w:tcPr>
          <w:p>
            <w:pPr>
              <w:ind w:left="10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color w:val="auto"/>
              </w:rPr>
              <w:t>1,695</w:t>
            </w:r>
          </w:p>
        </w:tc>
        <w:tc>
          <w:tcPr>
            <w:tcW w:w="100" w:type="dxa"/>
            <w:vAlign w:val="bottom"/>
            <w:tcBorders>
              <w:bottom w:val="single" w:sz="8" w:color="7D7D7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800" w:type="dxa"/>
            <w:vAlign w:val="bottom"/>
            <w:tcBorders>
              <w:bottom w:val="single" w:sz="8" w:color="7D7D7D"/>
            </w:tcBorders>
            <w:shd w:val="clear" w:color="auto" w:fill="D9DEEC"/>
          </w:tcPr>
          <w:p>
            <w:pPr>
              <w:jc w:val="right"/>
              <w:spacing w:after="0"/>
              <w:rPr>
                <w:sz w:val="20"/>
                <w:szCs w:val="20"/>
                <w:color w:val="auto"/>
              </w:rPr>
            </w:pPr>
            <w:r>
              <w:rPr>
                <w:rFonts w:ascii="Arial" w:cs="Arial" w:eastAsia="Arial" w:hAnsi="Arial"/>
                <w:sz w:val="14"/>
                <w:szCs w:val="14"/>
                <w:b w:val="1"/>
                <w:bCs w:val="1"/>
                <w:color w:val="4C639D"/>
              </w:rPr>
              <w:t>110,412</w:t>
            </w:r>
          </w:p>
        </w:tc>
        <w:tc>
          <w:tcPr>
            <w:tcW w:w="100" w:type="dxa"/>
            <w:vAlign w:val="bottom"/>
            <w:tcBorders>
              <w:bottom w:val="single" w:sz="8" w:color="7D7D7D"/>
            </w:tcBorders>
            <w:shd w:val="clear" w:color="auto" w:fill="D9DEEC"/>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7D7D7D"/>
            </w:tcBorders>
            <w:gridSpan w:val="2"/>
          </w:tcPr>
          <w:p>
            <w:pPr>
              <w:ind w:left="40"/>
              <w:spacing w:after="0"/>
              <w:rPr>
                <w:sz w:val="20"/>
                <w:szCs w:val="20"/>
                <w:color w:val="auto"/>
              </w:rPr>
            </w:pPr>
            <w:r>
              <w:rPr>
                <w:rFonts w:ascii="Arial" w:cs="Arial" w:eastAsia="Arial" w:hAnsi="Arial"/>
                <w:sz w:val="14"/>
                <w:szCs w:val="14"/>
                <w:color w:val="auto"/>
              </w:rPr>
              <w:t>Revenues from transactions with other segments</w:t>
            </w:r>
          </w:p>
        </w:tc>
        <w:tc>
          <w:tcPr>
            <w:tcW w:w="140" w:type="dxa"/>
            <w:vAlign w:val="bottom"/>
            <w:tcBorders>
              <w:bottom w:val="single" w:sz="8" w:color="4C639D"/>
            </w:tcBorders>
          </w:tcPr>
          <w:p>
            <w:pPr>
              <w:spacing w:after="0"/>
              <w:rPr>
                <w:sz w:val="22"/>
                <w:szCs w:val="22"/>
                <w:color w:val="auto"/>
              </w:rPr>
            </w:pPr>
          </w:p>
        </w:tc>
        <w:tc>
          <w:tcPr>
            <w:tcW w:w="940" w:type="dxa"/>
            <w:vAlign w:val="bottom"/>
            <w:tcBorders>
              <w:bottom w:val="single" w:sz="8" w:color="4C639D"/>
            </w:tcBorders>
          </w:tcPr>
          <w:p>
            <w:pPr>
              <w:jc w:val="right"/>
              <w:ind w:right="32"/>
              <w:spacing w:after="0"/>
              <w:rPr>
                <w:sz w:val="20"/>
                <w:szCs w:val="20"/>
                <w:color w:val="auto"/>
              </w:rPr>
            </w:pPr>
            <w:r>
              <w:rPr>
                <w:rFonts w:ascii="Arial" w:cs="Arial" w:eastAsia="Arial" w:hAnsi="Arial"/>
                <w:sz w:val="14"/>
                <w:szCs w:val="14"/>
                <w:color w:val="auto"/>
              </w:rPr>
              <w:t>(31)</w:t>
            </w:r>
          </w:p>
        </w:tc>
        <w:tc>
          <w:tcPr>
            <w:tcW w:w="320" w:type="dxa"/>
            <w:vAlign w:val="bottom"/>
            <w:tcBorders>
              <w:bottom w:val="single" w:sz="8" w:color="4C639D"/>
            </w:tcBorders>
          </w:tcPr>
          <w:p>
            <w:pPr>
              <w:spacing w:after="0"/>
              <w:rPr>
                <w:sz w:val="22"/>
                <w:szCs w:val="22"/>
                <w:color w:val="auto"/>
              </w:rPr>
            </w:pPr>
          </w:p>
        </w:tc>
        <w:tc>
          <w:tcPr>
            <w:tcW w:w="860" w:type="dxa"/>
            <w:vAlign w:val="bottom"/>
            <w:tcBorders>
              <w:bottom w:val="single" w:sz="8" w:color="4C639D"/>
            </w:tcBorders>
          </w:tcPr>
          <w:p>
            <w:pPr>
              <w:jc w:val="right"/>
              <w:ind w:right="32"/>
              <w:spacing w:after="0"/>
              <w:rPr>
                <w:sz w:val="20"/>
                <w:szCs w:val="20"/>
                <w:color w:val="auto"/>
              </w:rPr>
            </w:pPr>
            <w:r>
              <w:rPr>
                <w:rFonts w:ascii="Arial" w:cs="Arial" w:eastAsia="Arial" w:hAnsi="Arial"/>
                <w:sz w:val="14"/>
                <w:szCs w:val="14"/>
                <w:color w:val="auto"/>
              </w:rPr>
              <w:t>(57)</w:t>
            </w:r>
          </w:p>
        </w:tc>
        <w:tc>
          <w:tcPr>
            <w:tcW w:w="300" w:type="dxa"/>
            <w:vAlign w:val="bottom"/>
            <w:tcBorders>
              <w:bottom w:val="single" w:sz="8" w:color="4C639D"/>
            </w:tcBorders>
          </w:tcPr>
          <w:p>
            <w:pPr>
              <w:spacing w:after="0"/>
              <w:rPr>
                <w:sz w:val="22"/>
                <w:szCs w:val="22"/>
                <w:color w:val="auto"/>
              </w:rPr>
            </w:pPr>
          </w:p>
        </w:tc>
        <w:tc>
          <w:tcPr>
            <w:tcW w:w="920" w:type="dxa"/>
            <w:vAlign w:val="bottom"/>
            <w:tcBorders>
              <w:bottom w:val="single" w:sz="8" w:color="4C639D"/>
            </w:tcBorders>
          </w:tcPr>
          <w:p>
            <w:pPr>
              <w:jc w:val="right"/>
              <w:ind w:right="112"/>
              <w:spacing w:after="0"/>
              <w:rPr>
                <w:sz w:val="20"/>
                <w:szCs w:val="20"/>
                <w:color w:val="auto"/>
              </w:rPr>
            </w:pPr>
            <w:r>
              <w:rPr>
                <w:rFonts w:ascii="Arial" w:cs="Arial" w:eastAsia="Arial" w:hAnsi="Arial"/>
                <w:sz w:val="14"/>
                <w:szCs w:val="14"/>
                <w:color w:val="auto"/>
              </w:rPr>
              <w:t>(101)</w:t>
            </w:r>
          </w:p>
        </w:tc>
        <w:tc>
          <w:tcPr>
            <w:tcW w:w="180" w:type="dxa"/>
            <w:vAlign w:val="bottom"/>
            <w:tcBorders>
              <w:bottom w:val="single" w:sz="8" w:color="4C639D"/>
            </w:tcBorders>
          </w:tcPr>
          <w:p>
            <w:pPr>
              <w:spacing w:after="0"/>
              <w:rPr>
                <w:sz w:val="22"/>
                <w:szCs w:val="22"/>
                <w:color w:val="auto"/>
              </w:rPr>
            </w:pPr>
          </w:p>
        </w:tc>
        <w:tc>
          <w:tcPr>
            <w:tcW w:w="820" w:type="dxa"/>
            <w:vAlign w:val="bottom"/>
            <w:tcBorders>
              <w:bottom w:val="single" w:sz="8" w:color="4C639D"/>
            </w:tcBorders>
          </w:tcPr>
          <w:p>
            <w:pPr>
              <w:jc w:val="right"/>
              <w:spacing w:after="0"/>
              <w:rPr>
                <w:sz w:val="20"/>
                <w:szCs w:val="20"/>
                <w:color w:val="auto"/>
              </w:rPr>
            </w:pPr>
            <w:r>
              <w:rPr>
                <w:rFonts w:ascii="Arial" w:cs="Arial" w:eastAsia="Arial" w:hAnsi="Arial"/>
                <w:sz w:val="14"/>
                <w:szCs w:val="14"/>
                <w:color w:val="auto"/>
              </w:rPr>
              <w:t>(10)</w:t>
            </w:r>
          </w:p>
        </w:tc>
        <w:tc>
          <w:tcPr>
            <w:tcW w:w="240" w:type="dxa"/>
            <w:vAlign w:val="bottom"/>
            <w:tcBorders>
              <w:bottom w:val="single" w:sz="8" w:color="4C639D"/>
            </w:tcBorders>
          </w:tcPr>
          <w:p>
            <w:pPr>
              <w:spacing w:after="0"/>
              <w:rPr>
                <w:sz w:val="22"/>
                <w:szCs w:val="22"/>
                <w:color w:val="auto"/>
              </w:rPr>
            </w:pPr>
          </w:p>
        </w:tc>
        <w:tc>
          <w:tcPr>
            <w:tcW w:w="920" w:type="dxa"/>
            <w:vAlign w:val="bottom"/>
            <w:tcBorders>
              <w:bottom w:val="single" w:sz="8" w:color="4C639D"/>
            </w:tcBorders>
          </w:tcPr>
          <w:p>
            <w:pPr>
              <w:jc w:val="right"/>
              <w:ind w:right="32"/>
              <w:spacing w:after="0"/>
              <w:rPr>
                <w:sz w:val="20"/>
                <w:szCs w:val="20"/>
                <w:color w:val="auto"/>
              </w:rPr>
            </w:pPr>
            <w:r>
              <w:rPr>
                <w:rFonts w:ascii="Arial" w:cs="Arial" w:eastAsia="Arial" w:hAnsi="Arial"/>
                <w:sz w:val="14"/>
                <w:szCs w:val="14"/>
                <w:color w:val="auto"/>
              </w:rPr>
              <w:t>(18)</w:t>
            </w:r>
          </w:p>
        </w:tc>
        <w:tc>
          <w:tcPr>
            <w:tcW w:w="220" w:type="dxa"/>
            <w:vAlign w:val="bottom"/>
            <w:tcBorders>
              <w:bottom w:val="single" w:sz="8" w:color="4C639D"/>
            </w:tcBorders>
          </w:tcPr>
          <w:p>
            <w:pPr>
              <w:spacing w:after="0"/>
              <w:rPr>
                <w:sz w:val="22"/>
                <w:szCs w:val="22"/>
                <w:color w:val="auto"/>
              </w:rPr>
            </w:pPr>
          </w:p>
        </w:tc>
        <w:tc>
          <w:tcPr>
            <w:tcW w:w="980" w:type="dxa"/>
            <w:vAlign w:val="bottom"/>
            <w:tcBorders>
              <w:bottom w:val="single" w:sz="8" w:color="4C639D"/>
            </w:tcBorders>
          </w:tcPr>
          <w:p>
            <w:pPr>
              <w:jc w:val="right"/>
              <w:ind w:right="152"/>
              <w:spacing w:after="0"/>
              <w:rPr>
                <w:sz w:val="20"/>
                <w:szCs w:val="20"/>
                <w:color w:val="auto"/>
              </w:rPr>
            </w:pPr>
            <w:r>
              <w:rPr>
                <w:rFonts w:ascii="Arial" w:cs="Arial" w:eastAsia="Arial" w:hAnsi="Arial"/>
                <w:sz w:val="14"/>
                <w:szCs w:val="14"/>
                <w:color w:val="auto"/>
              </w:rPr>
              <w:t>217</w:t>
            </w:r>
          </w:p>
        </w:tc>
        <w:tc>
          <w:tcPr>
            <w:tcW w:w="100" w:type="dxa"/>
            <w:vAlign w:val="bottom"/>
            <w:tcBorders>
              <w:bottom w:val="single" w:sz="8" w:color="4C639D"/>
            </w:tcBorders>
            <w:shd w:val="clear" w:color="auto" w:fill="D9DEEC"/>
          </w:tcPr>
          <w:p>
            <w:pPr>
              <w:spacing w:after="0"/>
              <w:rPr>
                <w:sz w:val="22"/>
                <w:szCs w:val="22"/>
                <w:color w:val="auto"/>
              </w:rPr>
            </w:pPr>
          </w:p>
        </w:tc>
        <w:tc>
          <w:tcPr>
            <w:tcW w:w="800" w:type="dxa"/>
            <w:vAlign w:val="bottom"/>
            <w:tcBorders>
              <w:bottom w:val="single" w:sz="8" w:color="4C639D"/>
            </w:tcBorders>
            <w:shd w:val="clear" w:color="auto" w:fill="D9DEEC"/>
          </w:tcPr>
          <w:p>
            <w:pPr>
              <w:jc w:val="right"/>
              <w:spacing w:after="0"/>
              <w:rPr>
                <w:sz w:val="20"/>
                <w:szCs w:val="20"/>
                <w:color w:val="auto"/>
              </w:rPr>
            </w:pPr>
            <w:r>
              <w:rPr>
                <w:rFonts w:ascii="Arial" w:cs="Arial" w:eastAsia="Arial" w:hAnsi="Arial"/>
                <w:sz w:val="14"/>
                <w:szCs w:val="14"/>
                <w:b w:val="1"/>
                <w:bCs w:val="1"/>
                <w:color w:val="4C639D"/>
              </w:rPr>
              <w:t>—</w:t>
            </w:r>
          </w:p>
        </w:tc>
        <w:tc>
          <w:tcPr>
            <w:tcW w:w="100" w:type="dxa"/>
            <w:vAlign w:val="bottom"/>
            <w:tcBorders>
              <w:bottom w:val="single" w:sz="8" w:color="4C639D"/>
            </w:tcBorders>
            <w:shd w:val="clear" w:color="auto" w:fill="D9DEEC"/>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00" w:type="dxa"/>
            <w:vAlign w:val="bottom"/>
            <w:tcBorders>
              <w:bottom w:val="single" w:sz="8" w:color="7D7D7D"/>
            </w:tcBorders>
          </w:tcPr>
          <w:p>
            <w:pPr>
              <w:ind w:left="40"/>
              <w:spacing w:after="0"/>
              <w:rPr>
                <w:sz w:val="20"/>
                <w:szCs w:val="20"/>
                <w:color w:val="auto"/>
              </w:rPr>
            </w:pPr>
            <w:r>
              <w:rPr>
                <w:rFonts w:ascii="Arial" w:cs="Arial" w:eastAsia="Arial" w:hAnsi="Arial"/>
                <w:sz w:val="14"/>
                <w:szCs w:val="14"/>
                <w:b w:val="1"/>
                <w:bCs w:val="1"/>
                <w:color w:val="4C639D"/>
              </w:rPr>
              <w:t>Revenues from external customers</w:t>
            </w:r>
          </w:p>
        </w:tc>
        <w:tc>
          <w:tcPr>
            <w:tcW w:w="860" w:type="dxa"/>
            <w:vAlign w:val="bottom"/>
            <w:tcBorders>
              <w:bottom w:val="single" w:sz="8" w:color="7D7D7D"/>
            </w:tcBorders>
          </w:tcPr>
          <w:p>
            <w:pPr>
              <w:spacing w:after="0"/>
              <w:rPr>
                <w:sz w:val="22"/>
                <w:szCs w:val="22"/>
                <w:color w:val="auto"/>
              </w:rPr>
            </w:pPr>
          </w:p>
        </w:tc>
        <w:tc>
          <w:tcPr>
            <w:tcW w:w="140" w:type="dxa"/>
            <w:vAlign w:val="bottom"/>
            <w:tcBorders>
              <w:bottom w:val="single" w:sz="8" w:color="4C639D"/>
            </w:tcBorders>
            <w:shd w:val="clear" w:color="auto" w:fill="D9DEEC"/>
          </w:tcPr>
          <w:p>
            <w:pPr>
              <w:ind w:left="20"/>
              <w:spacing w:after="0"/>
              <w:rPr>
                <w:sz w:val="20"/>
                <w:szCs w:val="20"/>
                <w:color w:val="auto"/>
              </w:rPr>
            </w:pPr>
            <w:r>
              <w:rPr>
                <w:rFonts w:ascii="Arial" w:cs="Arial" w:eastAsia="Arial" w:hAnsi="Arial"/>
                <w:sz w:val="14"/>
                <w:szCs w:val="14"/>
                <w:b w:val="1"/>
                <w:bCs w:val="1"/>
                <w:color w:val="4C639D"/>
              </w:rPr>
              <w:t>€</w:t>
            </w:r>
          </w:p>
        </w:tc>
        <w:tc>
          <w:tcPr>
            <w:tcW w:w="940" w:type="dxa"/>
            <w:vAlign w:val="bottom"/>
            <w:tcBorders>
              <w:bottom w:val="single" w:sz="8" w:color="4C639D"/>
            </w:tcBorders>
            <w:shd w:val="clear" w:color="auto" w:fill="D9DEEC"/>
          </w:tcPr>
          <w:p>
            <w:pPr>
              <w:jc w:val="right"/>
              <w:ind w:right="72"/>
              <w:spacing w:after="0"/>
              <w:rPr>
                <w:sz w:val="20"/>
                <w:szCs w:val="20"/>
                <w:color w:val="auto"/>
              </w:rPr>
            </w:pPr>
            <w:r>
              <w:rPr>
                <w:rFonts w:ascii="Arial" w:cs="Arial" w:eastAsia="Arial" w:hAnsi="Arial"/>
                <w:sz w:val="14"/>
                <w:szCs w:val="14"/>
                <w:b w:val="1"/>
                <w:bCs w:val="1"/>
                <w:color w:val="4C639D"/>
              </w:rPr>
              <w:t>72,353</w:t>
            </w:r>
          </w:p>
        </w:tc>
        <w:tc>
          <w:tcPr>
            <w:tcW w:w="320" w:type="dxa"/>
            <w:vAlign w:val="bottom"/>
            <w:tcBorders>
              <w:bottom w:val="single" w:sz="8" w:color="4C639D"/>
            </w:tcBorders>
            <w:shd w:val="clear" w:color="auto" w:fill="D9DEEC"/>
          </w:tcPr>
          <w:p>
            <w:pPr>
              <w:ind w:left="120"/>
              <w:spacing w:after="0"/>
              <w:rPr>
                <w:sz w:val="20"/>
                <w:szCs w:val="20"/>
                <w:color w:val="auto"/>
              </w:rPr>
            </w:pPr>
            <w:r>
              <w:rPr>
                <w:rFonts w:ascii="Arial" w:cs="Arial" w:eastAsia="Arial" w:hAnsi="Arial"/>
                <w:sz w:val="14"/>
                <w:szCs w:val="14"/>
                <w:b w:val="1"/>
                <w:bCs w:val="1"/>
                <w:color w:val="4C639D"/>
              </w:rPr>
              <w:t>€</w:t>
            </w:r>
          </w:p>
        </w:tc>
        <w:tc>
          <w:tcPr>
            <w:tcW w:w="860" w:type="dxa"/>
            <w:vAlign w:val="bottom"/>
            <w:tcBorders>
              <w:bottom w:val="single" w:sz="8" w:color="4C639D"/>
            </w:tcBorders>
            <w:shd w:val="clear" w:color="auto" w:fill="D9DEEC"/>
          </w:tcPr>
          <w:p>
            <w:pPr>
              <w:jc w:val="right"/>
              <w:ind w:right="92"/>
              <w:spacing w:after="0"/>
              <w:rPr>
                <w:sz w:val="20"/>
                <w:szCs w:val="20"/>
                <w:color w:val="auto"/>
              </w:rPr>
            </w:pPr>
            <w:r>
              <w:rPr>
                <w:rFonts w:ascii="Arial" w:cs="Arial" w:eastAsia="Arial" w:hAnsi="Arial"/>
                <w:sz w:val="14"/>
                <w:szCs w:val="14"/>
                <w:b w:val="1"/>
                <w:bCs w:val="1"/>
                <w:color w:val="4C639D"/>
              </w:rPr>
              <w:t>2,646</w:t>
            </w:r>
          </w:p>
        </w:tc>
        <w:tc>
          <w:tcPr>
            <w:tcW w:w="300" w:type="dxa"/>
            <w:vAlign w:val="bottom"/>
            <w:tcBorders>
              <w:bottom w:val="single" w:sz="8" w:color="4C639D"/>
            </w:tcBorders>
            <w:shd w:val="clear" w:color="auto" w:fill="D9DEEC"/>
          </w:tcPr>
          <w:p>
            <w:pPr>
              <w:ind w:left="120"/>
              <w:spacing w:after="0"/>
              <w:rPr>
                <w:sz w:val="20"/>
                <w:szCs w:val="20"/>
                <w:color w:val="auto"/>
              </w:rPr>
            </w:pPr>
            <w:r>
              <w:rPr>
                <w:rFonts w:ascii="Arial" w:cs="Arial" w:eastAsia="Arial" w:hAnsi="Arial"/>
                <w:sz w:val="14"/>
                <w:szCs w:val="14"/>
                <w:b w:val="1"/>
                <w:bCs w:val="1"/>
                <w:color w:val="4C639D"/>
              </w:rPr>
              <w:t>€</w:t>
            </w:r>
          </w:p>
        </w:tc>
        <w:tc>
          <w:tcPr>
            <w:tcW w:w="920" w:type="dxa"/>
            <w:vAlign w:val="bottom"/>
            <w:tcBorders>
              <w:bottom w:val="single" w:sz="8" w:color="4C639D"/>
            </w:tcBorders>
            <w:shd w:val="clear" w:color="auto" w:fill="D9DEEC"/>
          </w:tcPr>
          <w:p>
            <w:pPr>
              <w:jc w:val="right"/>
              <w:ind w:right="152"/>
              <w:spacing w:after="0"/>
              <w:rPr>
                <w:sz w:val="20"/>
                <w:szCs w:val="20"/>
                <w:color w:val="auto"/>
              </w:rPr>
            </w:pPr>
            <w:r>
              <w:rPr>
                <w:rFonts w:ascii="Arial" w:cs="Arial" w:eastAsia="Arial" w:hAnsi="Arial"/>
                <w:sz w:val="14"/>
                <w:szCs w:val="14"/>
                <w:b w:val="1"/>
                <w:bCs w:val="1"/>
                <w:color w:val="4C639D"/>
              </w:rPr>
              <w:t>22,714</w:t>
            </w:r>
          </w:p>
        </w:tc>
        <w:tc>
          <w:tcPr>
            <w:tcW w:w="180" w:type="dxa"/>
            <w:vAlign w:val="bottom"/>
            <w:tcBorders>
              <w:bottom w:val="single" w:sz="8" w:color="4C639D"/>
            </w:tcBorders>
            <w:shd w:val="clear" w:color="auto" w:fill="D9DEEC"/>
          </w:tcPr>
          <w:p>
            <w:pPr>
              <w:ind w:left="20"/>
              <w:spacing w:after="0"/>
              <w:rPr>
                <w:sz w:val="20"/>
                <w:szCs w:val="20"/>
                <w:color w:val="auto"/>
              </w:rPr>
            </w:pPr>
            <w:r>
              <w:rPr>
                <w:rFonts w:ascii="Arial" w:cs="Arial" w:eastAsia="Arial" w:hAnsi="Arial"/>
                <w:sz w:val="14"/>
                <w:szCs w:val="14"/>
                <w:b w:val="1"/>
                <w:bCs w:val="1"/>
                <w:color w:val="4C639D"/>
              </w:rPr>
              <w:t>€</w:t>
            </w:r>
          </w:p>
        </w:tc>
        <w:tc>
          <w:tcPr>
            <w:tcW w:w="820" w:type="dxa"/>
            <w:vAlign w:val="bottom"/>
            <w:tcBorders>
              <w:bottom w:val="single" w:sz="8" w:color="4C639D"/>
            </w:tcBorders>
            <w:shd w:val="clear" w:color="auto" w:fill="D9DEEC"/>
          </w:tcPr>
          <w:p>
            <w:pPr>
              <w:jc w:val="right"/>
              <w:ind w:right="32"/>
              <w:spacing w:after="0"/>
              <w:rPr>
                <w:sz w:val="20"/>
                <w:szCs w:val="20"/>
                <w:color w:val="auto"/>
              </w:rPr>
            </w:pPr>
            <w:r>
              <w:rPr>
                <w:rFonts w:ascii="Arial" w:cs="Arial" w:eastAsia="Arial" w:hAnsi="Arial"/>
                <w:sz w:val="14"/>
                <w:szCs w:val="14"/>
                <w:b w:val="1"/>
                <w:bCs w:val="1"/>
                <w:color w:val="4C639D"/>
              </w:rPr>
              <w:t>8,142</w:t>
            </w:r>
          </w:p>
        </w:tc>
        <w:tc>
          <w:tcPr>
            <w:tcW w:w="240" w:type="dxa"/>
            <w:vAlign w:val="bottom"/>
            <w:tcBorders>
              <w:bottom w:val="single" w:sz="8" w:color="4C639D"/>
            </w:tcBorders>
            <w:shd w:val="clear" w:color="auto" w:fill="D9DEEC"/>
          </w:tcPr>
          <w:p>
            <w:pPr>
              <w:ind w:left="140"/>
              <w:spacing w:after="0"/>
              <w:rPr>
                <w:sz w:val="20"/>
                <w:szCs w:val="20"/>
                <w:color w:val="auto"/>
              </w:rPr>
            </w:pPr>
            <w:r>
              <w:rPr>
                <w:rFonts w:ascii="Arial" w:cs="Arial" w:eastAsia="Arial" w:hAnsi="Arial"/>
                <w:sz w:val="14"/>
                <w:szCs w:val="14"/>
                <w:b w:val="1"/>
                <w:bCs w:val="1"/>
                <w:color w:val="4C639D"/>
              </w:rPr>
              <w:t>€</w:t>
            </w:r>
          </w:p>
        </w:tc>
        <w:tc>
          <w:tcPr>
            <w:tcW w:w="920" w:type="dxa"/>
            <w:vAlign w:val="bottom"/>
            <w:tcBorders>
              <w:bottom w:val="single" w:sz="8" w:color="4C639D"/>
            </w:tcBorders>
            <w:shd w:val="clear" w:color="auto" w:fill="D9DEEC"/>
          </w:tcPr>
          <w:p>
            <w:pPr>
              <w:jc w:val="right"/>
              <w:ind w:right="72"/>
              <w:spacing w:after="0"/>
              <w:rPr>
                <w:sz w:val="20"/>
                <w:szCs w:val="20"/>
                <w:color w:val="auto"/>
              </w:rPr>
            </w:pPr>
            <w:r>
              <w:rPr>
                <w:rFonts w:ascii="Arial" w:cs="Arial" w:eastAsia="Arial" w:hAnsi="Arial"/>
                <w:sz w:val="14"/>
                <w:szCs w:val="14"/>
                <w:b w:val="1"/>
                <w:bCs w:val="1"/>
                <w:color w:val="4C639D"/>
              </w:rPr>
              <w:t>2,645</w:t>
            </w:r>
          </w:p>
        </w:tc>
        <w:tc>
          <w:tcPr>
            <w:tcW w:w="220" w:type="dxa"/>
            <w:vAlign w:val="bottom"/>
            <w:tcBorders>
              <w:bottom w:val="single" w:sz="8" w:color="4C639D"/>
            </w:tcBorders>
            <w:shd w:val="clear" w:color="auto" w:fill="D9DEEC"/>
          </w:tcPr>
          <w:p>
            <w:pPr>
              <w:ind w:left="100"/>
              <w:spacing w:after="0"/>
              <w:rPr>
                <w:sz w:val="20"/>
                <w:szCs w:val="20"/>
                <w:color w:val="auto"/>
              </w:rPr>
            </w:pPr>
            <w:r>
              <w:rPr>
                <w:rFonts w:ascii="Arial" w:cs="Arial" w:eastAsia="Arial" w:hAnsi="Arial"/>
                <w:sz w:val="14"/>
                <w:szCs w:val="14"/>
                <w:b w:val="1"/>
                <w:bCs w:val="1"/>
                <w:color w:val="4C639D"/>
              </w:rPr>
              <w:t>€</w:t>
            </w:r>
          </w:p>
        </w:tc>
        <w:tc>
          <w:tcPr>
            <w:tcW w:w="980" w:type="dxa"/>
            <w:vAlign w:val="bottom"/>
            <w:tcBorders>
              <w:bottom w:val="single" w:sz="8" w:color="4C639D"/>
            </w:tcBorders>
            <w:shd w:val="clear" w:color="auto" w:fill="D9DEEC"/>
          </w:tcPr>
          <w:p>
            <w:pPr>
              <w:jc w:val="right"/>
              <w:ind w:right="152"/>
              <w:spacing w:after="0"/>
              <w:rPr>
                <w:sz w:val="20"/>
                <w:szCs w:val="20"/>
                <w:color w:val="auto"/>
              </w:rPr>
            </w:pPr>
            <w:r>
              <w:rPr>
                <w:rFonts w:ascii="Arial" w:cs="Arial" w:eastAsia="Arial" w:hAnsi="Arial"/>
                <w:sz w:val="14"/>
                <w:szCs w:val="14"/>
                <w:b w:val="1"/>
                <w:bCs w:val="1"/>
                <w:color w:val="4C639D"/>
              </w:rPr>
              <w:t>1,912</w:t>
            </w:r>
          </w:p>
        </w:tc>
        <w:tc>
          <w:tcPr>
            <w:tcW w:w="100" w:type="dxa"/>
            <w:vAlign w:val="bottom"/>
            <w:tcBorders>
              <w:bottom w:val="single" w:sz="8" w:color="4C639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800" w:type="dxa"/>
            <w:vAlign w:val="bottom"/>
            <w:tcBorders>
              <w:bottom w:val="single" w:sz="8" w:color="4C639D"/>
            </w:tcBorders>
            <w:shd w:val="clear" w:color="auto" w:fill="D9DEEC"/>
          </w:tcPr>
          <w:p>
            <w:pPr>
              <w:jc w:val="right"/>
              <w:spacing w:after="0"/>
              <w:rPr>
                <w:sz w:val="20"/>
                <w:szCs w:val="20"/>
                <w:color w:val="auto"/>
              </w:rPr>
            </w:pPr>
            <w:r>
              <w:rPr>
                <w:rFonts w:ascii="Arial" w:cs="Arial" w:eastAsia="Arial" w:hAnsi="Arial"/>
                <w:sz w:val="14"/>
                <w:szCs w:val="14"/>
                <w:b w:val="1"/>
                <w:bCs w:val="1"/>
                <w:color w:val="4C639D"/>
              </w:rPr>
              <w:t>110,412</w:t>
            </w:r>
          </w:p>
        </w:tc>
        <w:tc>
          <w:tcPr>
            <w:tcW w:w="100" w:type="dxa"/>
            <w:vAlign w:val="bottom"/>
            <w:tcBorders>
              <w:bottom w:val="single" w:sz="8" w:color="4C639D"/>
            </w:tcBorders>
            <w:shd w:val="clear" w:color="auto" w:fill="D9DEEC"/>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700" w:type="dxa"/>
            <w:vAlign w:val="bottom"/>
            <w:tcBorders>
              <w:bottom w:val="single" w:sz="8" w:color="7D7D7D"/>
            </w:tcBorders>
          </w:tcPr>
          <w:p>
            <w:pPr>
              <w:spacing w:after="0"/>
              <w:rPr>
                <w:sz w:val="14"/>
                <w:szCs w:val="14"/>
                <w:color w:val="auto"/>
              </w:rPr>
            </w:pPr>
          </w:p>
        </w:tc>
        <w:tc>
          <w:tcPr>
            <w:tcW w:w="860" w:type="dxa"/>
            <w:vAlign w:val="bottom"/>
            <w:tcBorders>
              <w:bottom w:val="single" w:sz="8" w:color="7D7D7D"/>
            </w:tcBorders>
          </w:tcPr>
          <w:p>
            <w:pPr>
              <w:spacing w:after="0"/>
              <w:rPr>
                <w:sz w:val="14"/>
                <w:szCs w:val="14"/>
                <w:color w:val="auto"/>
              </w:rPr>
            </w:pPr>
          </w:p>
        </w:tc>
        <w:tc>
          <w:tcPr>
            <w:tcW w:w="140" w:type="dxa"/>
            <w:vAlign w:val="bottom"/>
            <w:tcBorders>
              <w:bottom w:val="single" w:sz="8" w:color="7D7D7D"/>
            </w:tcBorders>
          </w:tcPr>
          <w:p>
            <w:pPr>
              <w:spacing w:after="0"/>
              <w:rPr>
                <w:sz w:val="14"/>
                <w:szCs w:val="14"/>
                <w:color w:val="auto"/>
              </w:rPr>
            </w:pPr>
          </w:p>
        </w:tc>
        <w:tc>
          <w:tcPr>
            <w:tcW w:w="940" w:type="dxa"/>
            <w:vAlign w:val="bottom"/>
            <w:tcBorders>
              <w:bottom w:val="single" w:sz="8" w:color="7D7D7D"/>
            </w:tcBorders>
          </w:tcPr>
          <w:p>
            <w:pPr>
              <w:spacing w:after="0"/>
              <w:rPr>
                <w:sz w:val="14"/>
                <w:szCs w:val="14"/>
                <w:color w:val="auto"/>
              </w:rPr>
            </w:pPr>
          </w:p>
        </w:tc>
        <w:tc>
          <w:tcPr>
            <w:tcW w:w="320" w:type="dxa"/>
            <w:vAlign w:val="bottom"/>
            <w:tcBorders>
              <w:bottom w:val="single" w:sz="8" w:color="7D7D7D"/>
            </w:tcBorders>
          </w:tcPr>
          <w:p>
            <w:pPr>
              <w:spacing w:after="0"/>
              <w:rPr>
                <w:sz w:val="14"/>
                <w:szCs w:val="14"/>
                <w:color w:val="auto"/>
              </w:rPr>
            </w:pPr>
          </w:p>
        </w:tc>
        <w:tc>
          <w:tcPr>
            <w:tcW w:w="860" w:type="dxa"/>
            <w:vAlign w:val="bottom"/>
            <w:tcBorders>
              <w:bottom w:val="single" w:sz="8" w:color="7D7D7D"/>
            </w:tcBorders>
          </w:tcPr>
          <w:p>
            <w:pPr>
              <w:spacing w:after="0"/>
              <w:rPr>
                <w:sz w:val="14"/>
                <w:szCs w:val="14"/>
                <w:color w:val="auto"/>
              </w:rPr>
            </w:pPr>
          </w:p>
        </w:tc>
        <w:tc>
          <w:tcPr>
            <w:tcW w:w="300" w:type="dxa"/>
            <w:vAlign w:val="bottom"/>
            <w:tcBorders>
              <w:bottom w:val="single" w:sz="8" w:color="7D7D7D"/>
            </w:tcBorders>
          </w:tcPr>
          <w:p>
            <w:pPr>
              <w:spacing w:after="0"/>
              <w:rPr>
                <w:sz w:val="14"/>
                <w:szCs w:val="14"/>
                <w:color w:val="auto"/>
              </w:rPr>
            </w:pPr>
          </w:p>
        </w:tc>
        <w:tc>
          <w:tcPr>
            <w:tcW w:w="920" w:type="dxa"/>
            <w:vAlign w:val="bottom"/>
            <w:tcBorders>
              <w:bottom w:val="single" w:sz="8" w:color="7D7D7D"/>
            </w:tcBorders>
          </w:tcPr>
          <w:p>
            <w:pPr>
              <w:spacing w:after="0"/>
              <w:rPr>
                <w:sz w:val="14"/>
                <w:szCs w:val="14"/>
                <w:color w:val="auto"/>
              </w:rPr>
            </w:pPr>
          </w:p>
        </w:tc>
        <w:tc>
          <w:tcPr>
            <w:tcW w:w="180" w:type="dxa"/>
            <w:vAlign w:val="bottom"/>
            <w:tcBorders>
              <w:bottom w:val="single" w:sz="8" w:color="7D7D7D"/>
            </w:tcBorders>
          </w:tcPr>
          <w:p>
            <w:pPr>
              <w:spacing w:after="0"/>
              <w:rPr>
                <w:sz w:val="14"/>
                <w:szCs w:val="14"/>
                <w:color w:val="auto"/>
              </w:rPr>
            </w:pPr>
          </w:p>
        </w:tc>
        <w:tc>
          <w:tcPr>
            <w:tcW w:w="820" w:type="dxa"/>
            <w:vAlign w:val="bottom"/>
            <w:tcBorders>
              <w:bottom w:val="single" w:sz="8" w:color="7D7D7D"/>
            </w:tcBorders>
          </w:tcPr>
          <w:p>
            <w:pPr>
              <w:spacing w:after="0"/>
              <w:rPr>
                <w:sz w:val="14"/>
                <w:szCs w:val="14"/>
                <w:color w:val="auto"/>
              </w:rPr>
            </w:pPr>
          </w:p>
        </w:tc>
        <w:tc>
          <w:tcPr>
            <w:tcW w:w="240" w:type="dxa"/>
            <w:vAlign w:val="bottom"/>
            <w:tcBorders>
              <w:bottom w:val="single" w:sz="8" w:color="7D7D7D"/>
            </w:tcBorders>
          </w:tcPr>
          <w:p>
            <w:pPr>
              <w:spacing w:after="0"/>
              <w:rPr>
                <w:sz w:val="14"/>
                <w:szCs w:val="14"/>
                <w:color w:val="auto"/>
              </w:rPr>
            </w:pPr>
          </w:p>
        </w:tc>
        <w:tc>
          <w:tcPr>
            <w:tcW w:w="920" w:type="dxa"/>
            <w:vAlign w:val="bottom"/>
            <w:tcBorders>
              <w:bottom w:val="single" w:sz="8" w:color="7D7D7D"/>
            </w:tcBorders>
          </w:tcPr>
          <w:p>
            <w:pPr>
              <w:spacing w:after="0"/>
              <w:rPr>
                <w:sz w:val="14"/>
                <w:szCs w:val="14"/>
                <w:color w:val="auto"/>
              </w:rPr>
            </w:pPr>
          </w:p>
        </w:tc>
        <w:tc>
          <w:tcPr>
            <w:tcW w:w="220" w:type="dxa"/>
            <w:vAlign w:val="bottom"/>
            <w:tcBorders>
              <w:bottom w:val="single" w:sz="8" w:color="7D7D7D"/>
            </w:tcBorders>
          </w:tcPr>
          <w:p>
            <w:pPr>
              <w:spacing w:after="0"/>
              <w:rPr>
                <w:sz w:val="14"/>
                <w:szCs w:val="14"/>
                <w:color w:val="auto"/>
              </w:rPr>
            </w:pPr>
          </w:p>
        </w:tc>
        <w:tc>
          <w:tcPr>
            <w:tcW w:w="980" w:type="dxa"/>
            <w:vAlign w:val="bottom"/>
            <w:tcBorders>
              <w:bottom w:val="single" w:sz="8" w:color="7D7D7D"/>
            </w:tcBorders>
          </w:tcPr>
          <w:p>
            <w:pPr>
              <w:spacing w:after="0"/>
              <w:rPr>
                <w:sz w:val="14"/>
                <w:szCs w:val="14"/>
                <w:color w:val="auto"/>
              </w:rPr>
            </w:pPr>
          </w:p>
        </w:tc>
        <w:tc>
          <w:tcPr>
            <w:tcW w:w="100" w:type="dxa"/>
            <w:vAlign w:val="bottom"/>
            <w:tcBorders>
              <w:bottom w:val="single" w:sz="8" w:color="7D7D7D"/>
            </w:tcBorders>
            <w:shd w:val="clear" w:color="auto" w:fill="D9DEEC"/>
          </w:tcPr>
          <w:p>
            <w:pPr>
              <w:spacing w:after="0"/>
              <w:rPr>
                <w:sz w:val="14"/>
                <w:szCs w:val="14"/>
                <w:color w:val="auto"/>
              </w:rPr>
            </w:pPr>
          </w:p>
        </w:tc>
        <w:tc>
          <w:tcPr>
            <w:tcW w:w="800" w:type="dxa"/>
            <w:vAlign w:val="bottom"/>
            <w:tcBorders>
              <w:bottom w:val="single" w:sz="8" w:color="7D7D7D"/>
            </w:tcBorders>
            <w:shd w:val="clear" w:color="auto" w:fill="D9DEEC"/>
          </w:tcPr>
          <w:p>
            <w:pPr>
              <w:spacing w:after="0"/>
              <w:rPr>
                <w:sz w:val="14"/>
                <w:szCs w:val="14"/>
                <w:color w:val="auto"/>
              </w:rPr>
            </w:pPr>
          </w:p>
        </w:tc>
        <w:tc>
          <w:tcPr>
            <w:tcW w:w="100" w:type="dxa"/>
            <w:vAlign w:val="bottom"/>
            <w:tcBorders>
              <w:bottom w:val="single" w:sz="8" w:color="7D7D7D"/>
            </w:tcBorders>
            <w:shd w:val="clear" w:color="auto" w:fill="D9DEEC"/>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700" w:type="dxa"/>
            <w:vAlign w:val="bottom"/>
            <w:tcBorders>
              <w:bottom w:val="single" w:sz="8" w:color="7D7D7D"/>
            </w:tcBorders>
          </w:tcPr>
          <w:p>
            <w:pPr>
              <w:ind w:left="40"/>
              <w:spacing w:after="0"/>
              <w:rPr>
                <w:sz w:val="20"/>
                <w:szCs w:val="20"/>
                <w:color w:val="auto"/>
              </w:rPr>
            </w:pPr>
            <w:r>
              <w:rPr>
                <w:rFonts w:ascii="Arial" w:cs="Arial" w:eastAsia="Arial" w:hAnsi="Arial"/>
                <w:sz w:val="14"/>
                <w:szCs w:val="14"/>
                <w:b w:val="1"/>
                <w:bCs w:val="1"/>
                <w:color w:val="4C639D"/>
              </w:rPr>
              <w:t>Net profit from continuing operations</w:t>
            </w:r>
          </w:p>
        </w:tc>
        <w:tc>
          <w:tcPr>
            <w:tcW w:w="860" w:type="dxa"/>
            <w:vAlign w:val="bottom"/>
            <w:tcBorders>
              <w:bottom w:val="single" w:sz="8" w:color="7D7D7D"/>
            </w:tcBorders>
          </w:tcPr>
          <w:p>
            <w:pPr>
              <w:spacing w:after="0"/>
              <w:rPr>
                <w:sz w:val="22"/>
                <w:szCs w:val="22"/>
                <w:color w:val="auto"/>
              </w:rPr>
            </w:pPr>
          </w:p>
        </w:tc>
        <w:tc>
          <w:tcPr>
            <w:tcW w:w="140" w:type="dxa"/>
            <w:vAlign w:val="bottom"/>
            <w:tcBorders>
              <w:bottom w:val="single" w:sz="8" w:color="7D7D7D"/>
            </w:tcBorders>
          </w:tcPr>
          <w:p>
            <w:pPr>
              <w:spacing w:after="0"/>
              <w:rPr>
                <w:sz w:val="22"/>
                <w:szCs w:val="22"/>
                <w:color w:val="auto"/>
              </w:rPr>
            </w:pPr>
          </w:p>
        </w:tc>
        <w:tc>
          <w:tcPr>
            <w:tcW w:w="940" w:type="dxa"/>
            <w:vAlign w:val="bottom"/>
            <w:tcBorders>
              <w:bottom w:val="single" w:sz="8" w:color="7D7D7D"/>
            </w:tcBorders>
          </w:tcPr>
          <w:p>
            <w:pPr>
              <w:spacing w:after="0"/>
              <w:rPr>
                <w:sz w:val="22"/>
                <w:szCs w:val="22"/>
                <w:color w:val="auto"/>
              </w:rPr>
            </w:pPr>
          </w:p>
        </w:tc>
        <w:tc>
          <w:tcPr>
            <w:tcW w:w="320" w:type="dxa"/>
            <w:vAlign w:val="bottom"/>
            <w:tcBorders>
              <w:bottom w:val="single" w:sz="8" w:color="7D7D7D"/>
            </w:tcBorders>
          </w:tcPr>
          <w:p>
            <w:pPr>
              <w:spacing w:after="0"/>
              <w:rPr>
                <w:sz w:val="22"/>
                <w:szCs w:val="22"/>
                <w:color w:val="auto"/>
              </w:rPr>
            </w:pPr>
          </w:p>
        </w:tc>
        <w:tc>
          <w:tcPr>
            <w:tcW w:w="860" w:type="dxa"/>
            <w:vAlign w:val="bottom"/>
            <w:tcBorders>
              <w:bottom w:val="single" w:sz="8" w:color="7D7D7D"/>
            </w:tcBorders>
          </w:tcPr>
          <w:p>
            <w:pPr>
              <w:spacing w:after="0"/>
              <w:rPr>
                <w:sz w:val="22"/>
                <w:szCs w:val="22"/>
                <w:color w:val="auto"/>
              </w:rPr>
            </w:pPr>
          </w:p>
        </w:tc>
        <w:tc>
          <w:tcPr>
            <w:tcW w:w="30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spacing w:after="0"/>
              <w:rPr>
                <w:sz w:val="22"/>
                <w:szCs w:val="22"/>
                <w:color w:val="auto"/>
              </w:rPr>
            </w:pPr>
          </w:p>
        </w:tc>
        <w:tc>
          <w:tcPr>
            <w:tcW w:w="180" w:type="dxa"/>
            <w:vAlign w:val="bottom"/>
            <w:tcBorders>
              <w:bottom w:val="single" w:sz="8" w:color="7D7D7D"/>
            </w:tcBorders>
          </w:tcPr>
          <w:p>
            <w:pPr>
              <w:spacing w:after="0"/>
              <w:rPr>
                <w:sz w:val="22"/>
                <w:szCs w:val="22"/>
                <w:color w:val="auto"/>
              </w:rPr>
            </w:pPr>
          </w:p>
        </w:tc>
        <w:tc>
          <w:tcPr>
            <w:tcW w:w="820" w:type="dxa"/>
            <w:vAlign w:val="bottom"/>
            <w:tcBorders>
              <w:bottom w:val="single" w:sz="8" w:color="7D7D7D"/>
            </w:tcBorders>
          </w:tcPr>
          <w:p>
            <w:pPr>
              <w:spacing w:after="0"/>
              <w:rPr>
                <w:sz w:val="22"/>
                <w:szCs w:val="22"/>
                <w:color w:val="auto"/>
              </w:rPr>
            </w:pPr>
          </w:p>
        </w:tc>
        <w:tc>
          <w:tcPr>
            <w:tcW w:w="24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spacing w:after="0"/>
              <w:rPr>
                <w:sz w:val="22"/>
                <w:szCs w:val="22"/>
                <w:color w:val="auto"/>
              </w:rPr>
            </w:pPr>
          </w:p>
        </w:tc>
        <w:tc>
          <w:tcPr>
            <w:tcW w:w="220" w:type="dxa"/>
            <w:vAlign w:val="bottom"/>
            <w:tcBorders>
              <w:bottom w:val="single" w:sz="8" w:color="7D7D7D"/>
            </w:tcBorders>
          </w:tcPr>
          <w:p>
            <w:pPr>
              <w:spacing w:after="0"/>
              <w:rPr>
                <w:sz w:val="22"/>
                <w:szCs w:val="22"/>
                <w:color w:val="auto"/>
              </w:rPr>
            </w:pPr>
          </w:p>
        </w:tc>
        <w:tc>
          <w:tcPr>
            <w:tcW w:w="980" w:type="dxa"/>
            <w:vAlign w:val="bottom"/>
            <w:tcBorders>
              <w:bottom w:val="single" w:sz="8" w:color="7D7D7D"/>
            </w:tcBorders>
          </w:tcPr>
          <w:p>
            <w:pPr>
              <w:spacing w:after="0"/>
              <w:rPr>
                <w:sz w:val="22"/>
                <w:szCs w:val="22"/>
                <w:color w:val="auto"/>
              </w:rPr>
            </w:pPr>
          </w:p>
        </w:tc>
        <w:tc>
          <w:tcPr>
            <w:tcW w:w="100" w:type="dxa"/>
            <w:vAlign w:val="bottom"/>
            <w:tcBorders>
              <w:bottom w:val="single" w:sz="8" w:color="7D7D7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800" w:type="dxa"/>
            <w:vAlign w:val="bottom"/>
            <w:tcBorders>
              <w:bottom w:val="single" w:sz="8" w:color="7D7D7D"/>
            </w:tcBorders>
            <w:shd w:val="clear" w:color="auto" w:fill="D9DEEC"/>
          </w:tcPr>
          <w:p>
            <w:pPr>
              <w:jc w:val="right"/>
              <w:spacing w:after="0"/>
              <w:rPr>
                <w:sz w:val="20"/>
                <w:szCs w:val="20"/>
                <w:color w:val="auto"/>
              </w:rPr>
            </w:pPr>
            <w:r>
              <w:rPr>
                <w:rFonts w:ascii="Arial" w:cs="Arial" w:eastAsia="Arial" w:hAnsi="Arial"/>
                <w:sz w:val="14"/>
                <w:szCs w:val="14"/>
                <w:b w:val="1"/>
                <w:bCs w:val="1"/>
                <w:color w:val="4C639D"/>
              </w:rPr>
              <w:t>3,330</w:t>
            </w:r>
          </w:p>
        </w:tc>
        <w:tc>
          <w:tcPr>
            <w:tcW w:w="100" w:type="dxa"/>
            <w:vAlign w:val="bottom"/>
            <w:tcBorders>
              <w:bottom w:val="single" w:sz="8" w:color="7D7D7D"/>
            </w:tcBorders>
            <w:shd w:val="clear" w:color="auto" w:fill="D9DEEC"/>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00" w:type="dxa"/>
            <w:vAlign w:val="bottom"/>
            <w:tcBorders>
              <w:bottom w:val="single" w:sz="8" w:color="7D7D7D"/>
            </w:tcBorders>
          </w:tcPr>
          <w:p>
            <w:pPr>
              <w:ind w:left="40"/>
              <w:spacing w:after="0"/>
              <w:rPr>
                <w:sz w:val="20"/>
                <w:szCs w:val="20"/>
                <w:color w:val="auto"/>
              </w:rPr>
            </w:pPr>
            <w:r>
              <w:rPr>
                <w:rFonts w:ascii="Arial" w:cs="Arial" w:eastAsia="Arial" w:hAnsi="Arial"/>
                <w:sz w:val="14"/>
                <w:szCs w:val="14"/>
                <w:color w:val="auto"/>
              </w:rPr>
              <w:t>Tax expense</w:t>
            </w:r>
          </w:p>
        </w:tc>
        <w:tc>
          <w:tcPr>
            <w:tcW w:w="860" w:type="dxa"/>
            <w:vAlign w:val="bottom"/>
            <w:tcBorders>
              <w:bottom w:val="single" w:sz="8" w:color="7D7D7D"/>
            </w:tcBorders>
          </w:tcPr>
          <w:p>
            <w:pPr>
              <w:spacing w:after="0"/>
              <w:rPr>
                <w:sz w:val="22"/>
                <w:szCs w:val="22"/>
                <w:color w:val="auto"/>
              </w:rPr>
            </w:pPr>
          </w:p>
        </w:tc>
        <w:tc>
          <w:tcPr>
            <w:tcW w:w="140" w:type="dxa"/>
            <w:vAlign w:val="bottom"/>
            <w:tcBorders>
              <w:bottom w:val="single" w:sz="8" w:color="7D7D7D"/>
            </w:tcBorders>
          </w:tcPr>
          <w:p>
            <w:pPr>
              <w:spacing w:after="0"/>
              <w:rPr>
                <w:sz w:val="22"/>
                <w:szCs w:val="22"/>
                <w:color w:val="auto"/>
              </w:rPr>
            </w:pPr>
          </w:p>
        </w:tc>
        <w:tc>
          <w:tcPr>
            <w:tcW w:w="940" w:type="dxa"/>
            <w:vAlign w:val="bottom"/>
            <w:tcBorders>
              <w:bottom w:val="single" w:sz="8" w:color="7D7D7D"/>
            </w:tcBorders>
          </w:tcPr>
          <w:p>
            <w:pPr>
              <w:spacing w:after="0"/>
              <w:rPr>
                <w:sz w:val="22"/>
                <w:szCs w:val="22"/>
                <w:color w:val="auto"/>
              </w:rPr>
            </w:pPr>
          </w:p>
        </w:tc>
        <w:tc>
          <w:tcPr>
            <w:tcW w:w="320" w:type="dxa"/>
            <w:vAlign w:val="bottom"/>
            <w:tcBorders>
              <w:bottom w:val="single" w:sz="8" w:color="7D7D7D"/>
            </w:tcBorders>
          </w:tcPr>
          <w:p>
            <w:pPr>
              <w:spacing w:after="0"/>
              <w:rPr>
                <w:sz w:val="22"/>
                <w:szCs w:val="22"/>
                <w:color w:val="auto"/>
              </w:rPr>
            </w:pPr>
          </w:p>
        </w:tc>
        <w:tc>
          <w:tcPr>
            <w:tcW w:w="860" w:type="dxa"/>
            <w:vAlign w:val="bottom"/>
            <w:tcBorders>
              <w:bottom w:val="single" w:sz="8" w:color="7D7D7D"/>
            </w:tcBorders>
          </w:tcPr>
          <w:p>
            <w:pPr>
              <w:spacing w:after="0"/>
              <w:rPr>
                <w:sz w:val="22"/>
                <w:szCs w:val="22"/>
                <w:color w:val="auto"/>
              </w:rPr>
            </w:pPr>
          </w:p>
        </w:tc>
        <w:tc>
          <w:tcPr>
            <w:tcW w:w="30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spacing w:after="0"/>
              <w:rPr>
                <w:sz w:val="22"/>
                <w:szCs w:val="22"/>
                <w:color w:val="auto"/>
              </w:rPr>
            </w:pPr>
          </w:p>
        </w:tc>
        <w:tc>
          <w:tcPr>
            <w:tcW w:w="180" w:type="dxa"/>
            <w:vAlign w:val="bottom"/>
            <w:tcBorders>
              <w:bottom w:val="single" w:sz="8" w:color="7D7D7D"/>
            </w:tcBorders>
          </w:tcPr>
          <w:p>
            <w:pPr>
              <w:spacing w:after="0"/>
              <w:rPr>
                <w:sz w:val="22"/>
                <w:szCs w:val="22"/>
                <w:color w:val="auto"/>
              </w:rPr>
            </w:pPr>
          </w:p>
        </w:tc>
        <w:tc>
          <w:tcPr>
            <w:tcW w:w="820" w:type="dxa"/>
            <w:vAlign w:val="bottom"/>
            <w:tcBorders>
              <w:bottom w:val="single" w:sz="8" w:color="7D7D7D"/>
            </w:tcBorders>
          </w:tcPr>
          <w:p>
            <w:pPr>
              <w:spacing w:after="0"/>
              <w:rPr>
                <w:sz w:val="22"/>
                <w:szCs w:val="22"/>
                <w:color w:val="auto"/>
              </w:rPr>
            </w:pPr>
          </w:p>
        </w:tc>
        <w:tc>
          <w:tcPr>
            <w:tcW w:w="24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spacing w:after="0"/>
              <w:rPr>
                <w:sz w:val="22"/>
                <w:szCs w:val="22"/>
                <w:color w:val="auto"/>
              </w:rPr>
            </w:pPr>
          </w:p>
        </w:tc>
        <w:tc>
          <w:tcPr>
            <w:tcW w:w="220" w:type="dxa"/>
            <w:vAlign w:val="bottom"/>
            <w:tcBorders>
              <w:bottom w:val="single" w:sz="8" w:color="7D7D7D"/>
            </w:tcBorders>
          </w:tcPr>
          <w:p>
            <w:pPr>
              <w:spacing w:after="0"/>
              <w:rPr>
                <w:sz w:val="22"/>
                <w:szCs w:val="22"/>
                <w:color w:val="auto"/>
              </w:rPr>
            </w:pPr>
          </w:p>
        </w:tc>
        <w:tc>
          <w:tcPr>
            <w:tcW w:w="980" w:type="dxa"/>
            <w:vAlign w:val="bottom"/>
            <w:tcBorders>
              <w:bottom w:val="single" w:sz="8" w:color="7D7D7D"/>
            </w:tcBorders>
          </w:tcPr>
          <w:p>
            <w:pPr>
              <w:spacing w:after="0"/>
              <w:rPr>
                <w:sz w:val="22"/>
                <w:szCs w:val="22"/>
                <w:color w:val="auto"/>
              </w:rPr>
            </w:pPr>
          </w:p>
        </w:tc>
        <w:tc>
          <w:tcPr>
            <w:tcW w:w="100" w:type="dxa"/>
            <w:vAlign w:val="bottom"/>
            <w:tcBorders>
              <w:bottom w:val="single" w:sz="8" w:color="7D7D7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800" w:type="dxa"/>
            <w:vAlign w:val="bottom"/>
            <w:tcBorders>
              <w:bottom w:val="single" w:sz="8" w:color="7D7D7D"/>
            </w:tcBorders>
            <w:shd w:val="clear" w:color="auto" w:fill="D9DEEC"/>
          </w:tcPr>
          <w:p>
            <w:pPr>
              <w:jc w:val="right"/>
              <w:spacing w:after="0"/>
              <w:rPr>
                <w:sz w:val="20"/>
                <w:szCs w:val="20"/>
                <w:color w:val="auto"/>
              </w:rPr>
            </w:pPr>
            <w:r>
              <w:rPr>
                <w:rFonts w:ascii="Arial" w:cs="Arial" w:eastAsia="Arial" w:hAnsi="Arial"/>
                <w:sz w:val="14"/>
                <w:szCs w:val="14"/>
                <w:b w:val="1"/>
                <w:bCs w:val="1"/>
                <w:color w:val="4C639D"/>
              </w:rPr>
              <w:t>778</w:t>
            </w:r>
          </w:p>
        </w:tc>
        <w:tc>
          <w:tcPr>
            <w:tcW w:w="100" w:type="dxa"/>
            <w:vAlign w:val="bottom"/>
            <w:tcBorders>
              <w:bottom w:val="single" w:sz="8" w:color="7D7D7D"/>
            </w:tcBorders>
            <w:shd w:val="clear" w:color="auto" w:fill="D9DEEC"/>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00" w:type="dxa"/>
            <w:vAlign w:val="bottom"/>
            <w:tcBorders>
              <w:bottom w:val="single" w:sz="8" w:color="7D7D7D"/>
            </w:tcBorders>
          </w:tcPr>
          <w:p>
            <w:pPr>
              <w:ind w:left="40"/>
              <w:spacing w:after="0"/>
              <w:rPr>
                <w:sz w:val="20"/>
                <w:szCs w:val="20"/>
                <w:color w:val="auto"/>
              </w:rPr>
            </w:pPr>
            <w:r>
              <w:rPr>
                <w:rFonts w:ascii="Arial" w:cs="Arial" w:eastAsia="Arial" w:hAnsi="Arial"/>
                <w:sz w:val="14"/>
                <w:szCs w:val="14"/>
                <w:color w:val="auto"/>
              </w:rPr>
              <w:t>Net financial expenses</w:t>
            </w:r>
          </w:p>
        </w:tc>
        <w:tc>
          <w:tcPr>
            <w:tcW w:w="860" w:type="dxa"/>
            <w:vAlign w:val="bottom"/>
            <w:tcBorders>
              <w:bottom w:val="single" w:sz="8" w:color="7D7D7D"/>
            </w:tcBorders>
          </w:tcPr>
          <w:p>
            <w:pPr>
              <w:spacing w:after="0"/>
              <w:rPr>
                <w:sz w:val="22"/>
                <w:szCs w:val="22"/>
                <w:color w:val="auto"/>
              </w:rPr>
            </w:pPr>
          </w:p>
        </w:tc>
        <w:tc>
          <w:tcPr>
            <w:tcW w:w="140" w:type="dxa"/>
            <w:vAlign w:val="bottom"/>
            <w:tcBorders>
              <w:bottom w:val="single" w:sz="8" w:color="7D7D7D"/>
            </w:tcBorders>
          </w:tcPr>
          <w:p>
            <w:pPr>
              <w:spacing w:after="0"/>
              <w:rPr>
                <w:sz w:val="22"/>
                <w:szCs w:val="22"/>
                <w:color w:val="auto"/>
              </w:rPr>
            </w:pPr>
          </w:p>
        </w:tc>
        <w:tc>
          <w:tcPr>
            <w:tcW w:w="940" w:type="dxa"/>
            <w:vAlign w:val="bottom"/>
            <w:tcBorders>
              <w:bottom w:val="single" w:sz="8" w:color="7D7D7D"/>
            </w:tcBorders>
          </w:tcPr>
          <w:p>
            <w:pPr>
              <w:spacing w:after="0"/>
              <w:rPr>
                <w:sz w:val="22"/>
                <w:szCs w:val="22"/>
                <w:color w:val="auto"/>
              </w:rPr>
            </w:pPr>
          </w:p>
        </w:tc>
        <w:tc>
          <w:tcPr>
            <w:tcW w:w="320" w:type="dxa"/>
            <w:vAlign w:val="bottom"/>
            <w:tcBorders>
              <w:bottom w:val="single" w:sz="8" w:color="7D7D7D"/>
            </w:tcBorders>
          </w:tcPr>
          <w:p>
            <w:pPr>
              <w:spacing w:after="0"/>
              <w:rPr>
                <w:sz w:val="22"/>
                <w:szCs w:val="22"/>
                <w:color w:val="auto"/>
              </w:rPr>
            </w:pPr>
          </w:p>
        </w:tc>
        <w:tc>
          <w:tcPr>
            <w:tcW w:w="860" w:type="dxa"/>
            <w:vAlign w:val="bottom"/>
            <w:tcBorders>
              <w:bottom w:val="single" w:sz="8" w:color="7D7D7D"/>
            </w:tcBorders>
          </w:tcPr>
          <w:p>
            <w:pPr>
              <w:spacing w:after="0"/>
              <w:rPr>
                <w:sz w:val="22"/>
                <w:szCs w:val="22"/>
                <w:color w:val="auto"/>
              </w:rPr>
            </w:pPr>
          </w:p>
        </w:tc>
        <w:tc>
          <w:tcPr>
            <w:tcW w:w="30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spacing w:after="0"/>
              <w:rPr>
                <w:sz w:val="22"/>
                <w:szCs w:val="22"/>
                <w:color w:val="auto"/>
              </w:rPr>
            </w:pPr>
          </w:p>
        </w:tc>
        <w:tc>
          <w:tcPr>
            <w:tcW w:w="180" w:type="dxa"/>
            <w:vAlign w:val="bottom"/>
            <w:tcBorders>
              <w:bottom w:val="single" w:sz="8" w:color="7D7D7D"/>
            </w:tcBorders>
          </w:tcPr>
          <w:p>
            <w:pPr>
              <w:spacing w:after="0"/>
              <w:rPr>
                <w:sz w:val="22"/>
                <w:szCs w:val="22"/>
                <w:color w:val="auto"/>
              </w:rPr>
            </w:pPr>
          </w:p>
        </w:tc>
        <w:tc>
          <w:tcPr>
            <w:tcW w:w="820" w:type="dxa"/>
            <w:vAlign w:val="bottom"/>
            <w:tcBorders>
              <w:bottom w:val="single" w:sz="8" w:color="7D7D7D"/>
            </w:tcBorders>
          </w:tcPr>
          <w:p>
            <w:pPr>
              <w:spacing w:after="0"/>
              <w:rPr>
                <w:sz w:val="22"/>
                <w:szCs w:val="22"/>
                <w:color w:val="auto"/>
              </w:rPr>
            </w:pPr>
          </w:p>
        </w:tc>
        <w:tc>
          <w:tcPr>
            <w:tcW w:w="24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spacing w:after="0"/>
              <w:rPr>
                <w:sz w:val="22"/>
                <w:szCs w:val="22"/>
                <w:color w:val="auto"/>
              </w:rPr>
            </w:pPr>
          </w:p>
        </w:tc>
        <w:tc>
          <w:tcPr>
            <w:tcW w:w="220" w:type="dxa"/>
            <w:vAlign w:val="bottom"/>
            <w:tcBorders>
              <w:bottom w:val="single" w:sz="8" w:color="7D7D7D"/>
            </w:tcBorders>
          </w:tcPr>
          <w:p>
            <w:pPr>
              <w:spacing w:after="0"/>
              <w:rPr>
                <w:sz w:val="22"/>
                <w:szCs w:val="22"/>
                <w:color w:val="auto"/>
              </w:rPr>
            </w:pPr>
          </w:p>
        </w:tc>
        <w:tc>
          <w:tcPr>
            <w:tcW w:w="980" w:type="dxa"/>
            <w:vAlign w:val="bottom"/>
            <w:tcBorders>
              <w:bottom w:val="single" w:sz="8" w:color="7D7D7D"/>
            </w:tcBorders>
          </w:tcPr>
          <w:p>
            <w:pPr>
              <w:spacing w:after="0"/>
              <w:rPr>
                <w:sz w:val="22"/>
                <w:szCs w:val="22"/>
                <w:color w:val="auto"/>
              </w:rPr>
            </w:pPr>
          </w:p>
        </w:tc>
        <w:tc>
          <w:tcPr>
            <w:tcW w:w="100" w:type="dxa"/>
            <w:vAlign w:val="bottom"/>
            <w:tcBorders>
              <w:bottom w:val="single" w:sz="8" w:color="7D7D7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800" w:type="dxa"/>
            <w:vAlign w:val="bottom"/>
            <w:tcBorders>
              <w:bottom w:val="single" w:sz="8" w:color="7D7D7D"/>
            </w:tcBorders>
            <w:shd w:val="clear" w:color="auto" w:fill="D9DEEC"/>
          </w:tcPr>
          <w:p>
            <w:pPr>
              <w:jc w:val="right"/>
              <w:spacing w:after="0"/>
              <w:rPr>
                <w:sz w:val="20"/>
                <w:szCs w:val="20"/>
                <w:color w:val="auto"/>
              </w:rPr>
            </w:pPr>
            <w:r>
              <w:rPr>
                <w:rFonts w:ascii="Arial" w:cs="Arial" w:eastAsia="Arial" w:hAnsi="Arial"/>
                <w:sz w:val="14"/>
                <w:szCs w:val="14"/>
                <w:b w:val="1"/>
                <w:bCs w:val="1"/>
                <w:color w:val="4C639D"/>
              </w:rPr>
              <w:t>1,056</w:t>
            </w:r>
          </w:p>
        </w:tc>
        <w:tc>
          <w:tcPr>
            <w:tcW w:w="100" w:type="dxa"/>
            <w:vAlign w:val="bottom"/>
            <w:tcBorders>
              <w:bottom w:val="single" w:sz="8" w:color="7D7D7D"/>
            </w:tcBorders>
            <w:shd w:val="clear" w:color="auto" w:fill="D9DEEC"/>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00" w:type="dxa"/>
            <w:vAlign w:val="bottom"/>
            <w:tcBorders>
              <w:bottom w:val="single" w:sz="8" w:color="7D7D7D"/>
            </w:tcBorders>
          </w:tcPr>
          <w:p>
            <w:pPr>
              <w:ind w:left="40"/>
              <w:spacing w:after="0"/>
              <w:rPr>
                <w:sz w:val="20"/>
                <w:szCs w:val="20"/>
                <w:color w:val="auto"/>
              </w:rPr>
            </w:pPr>
            <w:r>
              <w:rPr>
                <w:rFonts w:ascii="Arial" w:cs="Arial" w:eastAsia="Arial" w:hAnsi="Arial"/>
                <w:sz w:val="14"/>
                <w:szCs w:val="14"/>
                <w:color w:val="auto"/>
              </w:rPr>
              <w:t>Adjustments:</w:t>
            </w:r>
          </w:p>
        </w:tc>
        <w:tc>
          <w:tcPr>
            <w:tcW w:w="860" w:type="dxa"/>
            <w:vAlign w:val="bottom"/>
            <w:tcBorders>
              <w:bottom w:val="single" w:sz="8" w:color="7D7D7D"/>
            </w:tcBorders>
          </w:tcPr>
          <w:p>
            <w:pPr>
              <w:spacing w:after="0"/>
              <w:rPr>
                <w:sz w:val="22"/>
                <w:szCs w:val="22"/>
                <w:color w:val="auto"/>
              </w:rPr>
            </w:pPr>
          </w:p>
        </w:tc>
        <w:tc>
          <w:tcPr>
            <w:tcW w:w="140" w:type="dxa"/>
            <w:vAlign w:val="bottom"/>
            <w:tcBorders>
              <w:bottom w:val="single" w:sz="8" w:color="7D7D7D"/>
            </w:tcBorders>
          </w:tcPr>
          <w:p>
            <w:pPr>
              <w:spacing w:after="0"/>
              <w:rPr>
                <w:sz w:val="22"/>
                <w:szCs w:val="22"/>
                <w:color w:val="auto"/>
              </w:rPr>
            </w:pPr>
          </w:p>
        </w:tc>
        <w:tc>
          <w:tcPr>
            <w:tcW w:w="940" w:type="dxa"/>
            <w:vAlign w:val="bottom"/>
            <w:tcBorders>
              <w:bottom w:val="single" w:sz="8" w:color="7D7D7D"/>
            </w:tcBorders>
          </w:tcPr>
          <w:p>
            <w:pPr>
              <w:spacing w:after="0"/>
              <w:rPr>
                <w:sz w:val="22"/>
                <w:szCs w:val="22"/>
                <w:color w:val="auto"/>
              </w:rPr>
            </w:pPr>
          </w:p>
        </w:tc>
        <w:tc>
          <w:tcPr>
            <w:tcW w:w="320" w:type="dxa"/>
            <w:vAlign w:val="bottom"/>
            <w:tcBorders>
              <w:bottom w:val="single" w:sz="8" w:color="7D7D7D"/>
            </w:tcBorders>
          </w:tcPr>
          <w:p>
            <w:pPr>
              <w:spacing w:after="0"/>
              <w:rPr>
                <w:sz w:val="22"/>
                <w:szCs w:val="22"/>
                <w:color w:val="auto"/>
              </w:rPr>
            </w:pPr>
          </w:p>
        </w:tc>
        <w:tc>
          <w:tcPr>
            <w:tcW w:w="860" w:type="dxa"/>
            <w:vAlign w:val="bottom"/>
            <w:tcBorders>
              <w:bottom w:val="single" w:sz="8" w:color="7D7D7D"/>
            </w:tcBorders>
          </w:tcPr>
          <w:p>
            <w:pPr>
              <w:spacing w:after="0"/>
              <w:rPr>
                <w:sz w:val="22"/>
                <w:szCs w:val="22"/>
                <w:color w:val="auto"/>
              </w:rPr>
            </w:pPr>
          </w:p>
        </w:tc>
        <w:tc>
          <w:tcPr>
            <w:tcW w:w="30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spacing w:after="0"/>
              <w:rPr>
                <w:sz w:val="22"/>
                <w:szCs w:val="22"/>
                <w:color w:val="auto"/>
              </w:rPr>
            </w:pPr>
          </w:p>
        </w:tc>
        <w:tc>
          <w:tcPr>
            <w:tcW w:w="180" w:type="dxa"/>
            <w:vAlign w:val="bottom"/>
            <w:tcBorders>
              <w:bottom w:val="single" w:sz="8" w:color="7D7D7D"/>
            </w:tcBorders>
          </w:tcPr>
          <w:p>
            <w:pPr>
              <w:spacing w:after="0"/>
              <w:rPr>
                <w:sz w:val="22"/>
                <w:szCs w:val="22"/>
                <w:color w:val="auto"/>
              </w:rPr>
            </w:pPr>
          </w:p>
        </w:tc>
        <w:tc>
          <w:tcPr>
            <w:tcW w:w="820" w:type="dxa"/>
            <w:vAlign w:val="bottom"/>
            <w:tcBorders>
              <w:bottom w:val="single" w:sz="8" w:color="7D7D7D"/>
            </w:tcBorders>
          </w:tcPr>
          <w:p>
            <w:pPr>
              <w:spacing w:after="0"/>
              <w:rPr>
                <w:sz w:val="22"/>
                <w:szCs w:val="22"/>
                <w:color w:val="auto"/>
              </w:rPr>
            </w:pPr>
          </w:p>
        </w:tc>
        <w:tc>
          <w:tcPr>
            <w:tcW w:w="24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spacing w:after="0"/>
              <w:rPr>
                <w:sz w:val="22"/>
                <w:szCs w:val="22"/>
                <w:color w:val="auto"/>
              </w:rPr>
            </w:pPr>
          </w:p>
        </w:tc>
        <w:tc>
          <w:tcPr>
            <w:tcW w:w="220" w:type="dxa"/>
            <w:vAlign w:val="bottom"/>
            <w:tcBorders>
              <w:bottom w:val="single" w:sz="8" w:color="7D7D7D"/>
            </w:tcBorders>
          </w:tcPr>
          <w:p>
            <w:pPr>
              <w:spacing w:after="0"/>
              <w:rPr>
                <w:sz w:val="22"/>
                <w:szCs w:val="22"/>
                <w:color w:val="auto"/>
              </w:rPr>
            </w:pPr>
          </w:p>
        </w:tc>
        <w:tc>
          <w:tcPr>
            <w:tcW w:w="980" w:type="dxa"/>
            <w:vAlign w:val="bottom"/>
            <w:tcBorders>
              <w:bottom w:val="single" w:sz="8" w:color="7D7D7D"/>
            </w:tcBorders>
          </w:tcPr>
          <w:p>
            <w:pPr>
              <w:spacing w:after="0"/>
              <w:rPr>
                <w:sz w:val="22"/>
                <w:szCs w:val="22"/>
                <w:color w:val="auto"/>
              </w:rPr>
            </w:pPr>
          </w:p>
        </w:tc>
        <w:tc>
          <w:tcPr>
            <w:tcW w:w="100" w:type="dxa"/>
            <w:vAlign w:val="bottom"/>
            <w:tcBorders>
              <w:bottom w:val="single" w:sz="8" w:color="7D7D7D"/>
            </w:tcBorders>
            <w:shd w:val="clear" w:color="auto" w:fill="D9DEEC"/>
          </w:tcPr>
          <w:p>
            <w:pPr>
              <w:spacing w:after="0"/>
              <w:rPr>
                <w:sz w:val="22"/>
                <w:szCs w:val="22"/>
                <w:color w:val="auto"/>
              </w:rPr>
            </w:pPr>
          </w:p>
        </w:tc>
        <w:tc>
          <w:tcPr>
            <w:tcW w:w="800" w:type="dxa"/>
            <w:vAlign w:val="bottom"/>
            <w:tcBorders>
              <w:bottom w:val="single" w:sz="8" w:color="7D7D7D"/>
            </w:tcBorders>
            <w:shd w:val="clear" w:color="auto" w:fill="D9DEEC"/>
          </w:tcPr>
          <w:p>
            <w:pPr>
              <w:spacing w:after="0"/>
              <w:rPr>
                <w:sz w:val="22"/>
                <w:szCs w:val="22"/>
                <w:color w:val="auto"/>
              </w:rPr>
            </w:pPr>
          </w:p>
        </w:tc>
        <w:tc>
          <w:tcPr>
            <w:tcW w:w="100" w:type="dxa"/>
            <w:vAlign w:val="bottom"/>
            <w:tcBorders>
              <w:bottom w:val="single" w:sz="8" w:color="7D7D7D"/>
            </w:tcBorders>
            <w:shd w:val="clear" w:color="auto" w:fill="D9DEEC"/>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00" w:type="dxa"/>
            <w:vAlign w:val="bottom"/>
            <w:tcBorders>
              <w:bottom w:val="single" w:sz="8" w:color="7D7D7D"/>
            </w:tcBorders>
          </w:tcPr>
          <w:p>
            <w:pPr>
              <w:ind w:left="180"/>
              <w:spacing w:after="0"/>
              <w:rPr>
                <w:sz w:val="20"/>
                <w:szCs w:val="20"/>
                <w:color w:val="auto"/>
              </w:rPr>
            </w:pPr>
            <w:r>
              <w:rPr>
                <w:rFonts w:ascii="Arial" w:cs="Arial" w:eastAsia="Arial" w:hAnsi="Arial"/>
                <w:sz w:val="14"/>
                <w:szCs w:val="14"/>
                <w:i w:val="1"/>
                <w:iCs w:val="1"/>
                <w:color w:val="auto"/>
                <w:w w:val="98"/>
              </w:rPr>
              <w:t>Charge for U.S. diesel emissions matters</w:t>
            </w:r>
          </w:p>
        </w:tc>
        <w:tc>
          <w:tcPr>
            <w:tcW w:w="860" w:type="dxa"/>
            <w:vAlign w:val="bottom"/>
            <w:tcBorders>
              <w:bottom w:val="single" w:sz="8" w:color="7D7D7D"/>
            </w:tcBorders>
          </w:tcPr>
          <w:p>
            <w:pPr>
              <w:spacing w:after="0"/>
              <w:rPr>
                <w:sz w:val="22"/>
                <w:szCs w:val="22"/>
                <w:color w:val="auto"/>
              </w:rPr>
            </w:pPr>
          </w:p>
        </w:tc>
        <w:tc>
          <w:tcPr>
            <w:tcW w:w="140" w:type="dxa"/>
            <w:vAlign w:val="bottom"/>
            <w:tcBorders>
              <w:bottom w:val="single" w:sz="8" w:color="7D7D7D"/>
            </w:tcBorders>
          </w:tcPr>
          <w:p>
            <w:pPr>
              <w:spacing w:after="0"/>
              <w:rPr>
                <w:sz w:val="22"/>
                <w:szCs w:val="22"/>
                <w:color w:val="auto"/>
              </w:rPr>
            </w:pPr>
          </w:p>
        </w:tc>
        <w:tc>
          <w:tcPr>
            <w:tcW w:w="94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w:t>
            </w:r>
          </w:p>
        </w:tc>
        <w:tc>
          <w:tcPr>
            <w:tcW w:w="320" w:type="dxa"/>
            <w:vAlign w:val="bottom"/>
            <w:tcBorders>
              <w:bottom w:val="single" w:sz="8" w:color="7D7D7D"/>
            </w:tcBorders>
          </w:tcPr>
          <w:p>
            <w:pPr>
              <w:spacing w:after="0"/>
              <w:rPr>
                <w:sz w:val="22"/>
                <w:szCs w:val="22"/>
                <w:color w:val="auto"/>
              </w:rPr>
            </w:pPr>
          </w:p>
        </w:tc>
        <w:tc>
          <w:tcPr>
            <w:tcW w:w="860" w:type="dxa"/>
            <w:vAlign w:val="bottom"/>
            <w:tcBorders>
              <w:bottom w:val="single" w:sz="8" w:color="7D7D7D"/>
            </w:tcBorders>
          </w:tcPr>
          <w:p>
            <w:pPr>
              <w:jc w:val="right"/>
              <w:ind w:right="92"/>
              <w:spacing w:after="0"/>
              <w:rPr>
                <w:sz w:val="20"/>
                <w:szCs w:val="20"/>
                <w:color w:val="auto"/>
              </w:rPr>
            </w:pPr>
            <w:r>
              <w:rPr>
                <w:rFonts w:ascii="Arial" w:cs="Arial" w:eastAsia="Arial" w:hAnsi="Arial"/>
                <w:sz w:val="14"/>
                <w:szCs w:val="14"/>
                <w:i w:val="1"/>
                <w:iCs w:val="1"/>
                <w:color w:val="auto"/>
              </w:rPr>
              <w:t>—</w:t>
            </w:r>
          </w:p>
        </w:tc>
        <w:tc>
          <w:tcPr>
            <w:tcW w:w="30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i w:val="1"/>
                <w:iCs w:val="1"/>
                <w:color w:val="auto"/>
              </w:rPr>
              <w:t>—</w:t>
            </w:r>
          </w:p>
        </w:tc>
        <w:tc>
          <w:tcPr>
            <w:tcW w:w="180" w:type="dxa"/>
            <w:vAlign w:val="bottom"/>
            <w:tcBorders>
              <w:bottom w:val="single" w:sz="8" w:color="7D7D7D"/>
            </w:tcBorders>
          </w:tcPr>
          <w:p>
            <w:pPr>
              <w:spacing w:after="0"/>
              <w:rPr>
                <w:sz w:val="22"/>
                <w:szCs w:val="22"/>
                <w:color w:val="auto"/>
              </w:rPr>
            </w:pPr>
          </w:p>
        </w:tc>
        <w:tc>
          <w:tcPr>
            <w:tcW w:w="820" w:type="dxa"/>
            <w:vAlign w:val="bottom"/>
            <w:tcBorders>
              <w:bottom w:val="single" w:sz="8" w:color="7D7D7D"/>
            </w:tcBorders>
          </w:tcPr>
          <w:p>
            <w:pPr>
              <w:jc w:val="right"/>
              <w:ind w:right="32"/>
              <w:spacing w:after="0"/>
              <w:rPr>
                <w:sz w:val="20"/>
                <w:szCs w:val="20"/>
                <w:color w:val="auto"/>
              </w:rPr>
            </w:pPr>
            <w:r>
              <w:rPr>
                <w:rFonts w:ascii="Arial" w:cs="Arial" w:eastAsia="Arial" w:hAnsi="Arial"/>
                <w:sz w:val="14"/>
                <w:szCs w:val="14"/>
                <w:i w:val="1"/>
                <w:iCs w:val="1"/>
                <w:color w:val="auto"/>
              </w:rPr>
              <w:t>—</w:t>
            </w:r>
          </w:p>
        </w:tc>
        <w:tc>
          <w:tcPr>
            <w:tcW w:w="24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w:t>
            </w:r>
          </w:p>
        </w:tc>
        <w:tc>
          <w:tcPr>
            <w:tcW w:w="220" w:type="dxa"/>
            <w:vAlign w:val="bottom"/>
            <w:tcBorders>
              <w:bottom w:val="single" w:sz="8" w:color="7D7D7D"/>
            </w:tcBorders>
          </w:tcPr>
          <w:p>
            <w:pPr>
              <w:spacing w:after="0"/>
              <w:rPr>
                <w:sz w:val="22"/>
                <w:szCs w:val="22"/>
                <w:color w:val="auto"/>
              </w:rPr>
            </w:pPr>
          </w:p>
        </w:tc>
        <w:tc>
          <w:tcPr>
            <w:tcW w:w="98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i w:val="1"/>
                <w:iCs w:val="1"/>
                <w:color w:val="auto"/>
              </w:rPr>
              <w:t>748</w:t>
            </w:r>
          </w:p>
        </w:tc>
        <w:tc>
          <w:tcPr>
            <w:tcW w:w="100" w:type="dxa"/>
            <w:vAlign w:val="bottom"/>
            <w:tcBorders>
              <w:bottom w:val="single" w:sz="8" w:color="7D7D7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900" w:type="dxa"/>
            <w:vAlign w:val="bottom"/>
            <w:tcBorders>
              <w:bottom w:val="single" w:sz="8" w:color="7D7D7D"/>
            </w:tcBorders>
            <w:gridSpan w:val="2"/>
            <w:shd w:val="clear" w:color="auto" w:fill="D9DEEC"/>
          </w:tcPr>
          <w:p>
            <w:pPr>
              <w:jc w:val="right"/>
              <w:ind w:right="100"/>
              <w:spacing w:after="0"/>
              <w:rPr>
                <w:sz w:val="20"/>
                <w:szCs w:val="20"/>
                <w:color w:val="auto"/>
              </w:rPr>
            </w:pPr>
            <w:r>
              <w:rPr>
                <w:rFonts w:ascii="Arial" w:cs="Arial" w:eastAsia="Arial" w:hAnsi="Arial"/>
                <w:sz w:val="14"/>
                <w:szCs w:val="14"/>
                <w:b w:val="1"/>
                <w:bCs w:val="1"/>
                <w:color w:val="4C639D"/>
              </w:rPr>
              <w:t>748</w:t>
            </w:r>
          </w:p>
        </w:tc>
        <w:tc>
          <w:tcPr>
            <w:tcW w:w="0" w:type="dxa"/>
            <w:vAlign w:val="bottom"/>
          </w:tcPr>
          <w:p>
            <w:pPr>
              <w:spacing w:after="0"/>
              <w:rPr>
                <w:sz w:val="1"/>
                <w:szCs w:val="1"/>
                <w:color w:val="auto"/>
              </w:rPr>
            </w:pPr>
          </w:p>
        </w:tc>
      </w:tr>
      <w:tr>
        <w:trPr>
          <w:trHeight w:val="264"/>
        </w:trPr>
        <w:tc>
          <w:tcPr>
            <w:tcW w:w="3560" w:type="dxa"/>
            <w:vAlign w:val="bottom"/>
            <w:tcBorders>
              <w:bottom w:val="single" w:sz="8" w:color="7D7D7D"/>
            </w:tcBorders>
            <w:gridSpan w:val="2"/>
          </w:tcPr>
          <w:p>
            <w:pPr>
              <w:ind w:left="180"/>
              <w:spacing w:after="0"/>
              <w:rPr>
                <w:sz w:val="20"/>
                <w:szCs w:val="20"/>
                <w:color w:val="auto"/>
              </w:rPr>
            </w:pPr>
            <w:r>
              <w:rPr>
                <w:rFonts w:ascii="Arial" w:cs="Arial" w:eastAsia="Arial" w:hAnsi="Arial"/>
                <w:sz w:val="14"/>
                <w:szCs w:val="14"/>
                <w:i w:val="1"/>
                <w:iCs w:val="1"/>
                <w:color w:val="auto"/>
              </w:rPr>
              <w:t>Impairment expense and supplier obligations</w:t>
            </w:r>
          </w:p>
        </w:tc>
        <w:tc>
          <w:tcPr>
            <w:tcW w:w="140" w:type="dxa"/>
            <w:vAlign w:val="bottom"/>
            <w:tcBorders>
              <w:bottom w:val="single" w:sz="8" w:color="7D7D7D"/>
            </w:tcBorders>
          </w:tcPr>
          <w:p>
            <w:pPr>
              <w:spacing w:after="0"/>
              <w:rPr>
                <w:sz w:val="22"/>
                <w:szCs w:val="22"/>
                <w:color w:val="auto"/>
              </w:rPr>
            </w:pPr>
          </w:p>
        </w:tc>
        <w:tc>
          <w:tcPr>
            <w:tcW w:w="94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16</w:t>
            </w:r>
          </w:p>
        </w:tc>
        <w:tc>
          <w:tcPr>
            <w:tcW w:w="320" w:type="dxa"/>
            <w:vAlign w:val="bottom"/>
            <w:tcBorders>
              <w:bottom w:val="single" w:sz="8" w:color="7D7D7D"/>
            </w:tcBorders>
          </w:tcPr>
          <w:p>
            <w:pPr>
              <w:spacing w:after="0"/>
              <w:rPr>
                <w:sz w:val="22"/>
                <w:szCs w:val="22"/>
                <w:color w:val="auto"/>
              </w:rPr>
            </w:pPr>
          </w:p>
        </w:tc>
        <w:tc>
          <w:tcPr>
            <w:tcW w:w="860" w:type="dxa"/>
            <w:vAlign w:val="bottom"/>
            <w:tcBorders>
              <w:bottom w:val="single" w:sz="8" w:color="7D7D7D"/>
            </w:tcBorders>
          </w:tcPr>
          <w:p>
            <w:pPr>
              <w:jc w:val="right"/>
              <w:ind w:right="92"/>
              <w:spacing w:after="0"/>
              <w:rPr>
                <w:sz w:val="20"/>
                <w:szCs w:val="20"/>
                <w:color w:val="auto"/>
              </w:rPr>
            </w:pPr>
            <w:r>
              <w:rPr>
                <w:rFonts w:ascii="Arial" w:cs="Arial" w:eastAsia="Arial" w:hAnsi="Arial"/>
                <w:sz w:val="14"/>
                <w:szCs w:val="14"/>
                <w:i w:val="1"/>
                <w:iCs w:val="1"/>
                <w:color w:val="auto"/>
              </w:rPr>
              <w:t>11</w:t>
            </w:r>
          </w:p>
        </w:tc>
        <w:tc>
          <w:tcPr>
            <w:tcW w:w="30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i w:val="1"/>
                <w:iCs w:val="1"/>
                <w:color w:val="auto"/>
              </w:rPr>
              <w:t>307</w:t>
            </w:r>
          </w:p>
        </w:tc>
        <w:tc>
          <w:tcPr>
            <w:tcW w:w="180" w:type="dxa"/>
            <w:vAlign w:val="bottom"/>
            <w:tcBorders>
              <w:bottom w:val="single" w:sz="8" w:color="7D7D7D"/>
            </w:tcBorders>
          </w:tcPr>
          <w:p>
            <w:pPr>
              <w:spacing w:after="0"/>
              <w:rPr>
                <w:sz w:val="22"/>
                <w:szCs w:val="22"/>
                <w:color w:val="auto"/>
              </w:rPr>
            </w:pPr>
          </w:p>
        </w:tc>
        <w:tc>
          <w:tcPr>
            <w:tcW w:w="820" w:type="dxa"/>
            <w:vAlign w:val="bottom"/>
            <w:tcBorders>
              <w:bottom w:val="single" w:sz="8" w:color="7D7D7D"/>
            </w:tcBorders>
          </w:tcPr>
          <w:p>
            <w:pPr>
              <w:jc w:val="right"/>
              <w:ind w:right="32"/>
              <w:spacing w:after="0"/>
              <w:rPr>
                <w:sz w:val="20"/>
                <w:szCs w:val="20"/>
                <w:color w:val="auto"/>
              </w:rPr>
            </w:pPr>
            <w:r>
              <w:rPr>
                <w:rFonts w:ascii="Arial" w:cs="Arial" w:eastAsia="Arial" w:hAnsi="Arial"/>
                <w:sz w:val="14"/>
                <w:szCs w:val="14"/>
                <w:i w:val="1"/>
                <w:iCs w:val="1"/>
                <w:color w:val="auto"/>
              </w:rPr>
              <w:t>8</w:t>
            </w:r>
          </w:p>
        </w:tc>
        <w:tc>
          <w:tcPr>
            <w:tcW w:w="24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w:t>
            </w:r>
          </w:p>
        </w:tc>
        <w:tc>
          <w:tcPr>
            <w:tcW w:w="220" w:type="dxa"/>
            <w:vAlign w:val="bottom"/>
            <w:tcBorders>
              <w:bottom w:val="single" w:sz="8" w:color="7D7D7D"/>
            </w:tcBorders>
          </w:tcPr>
          <w:p>
            <w:pPr>
              <w:spacing w:after="0"/>
              <w:rPr>
                <w:sz w:val="22"/>
                <w:szCs w:val="22"/>
                <w:color w:val="auto"/>
              </w:rPr>
            </w:pPr>
          </w:p>
        </w:tc>
        <w:tc>
          <w:tcPr>
            <w:tcW w:w="98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i w:val="1"/>
                <w:iCs w:val="1"/>
                <w:color w:val="auto"/>
              </w:rPr>
              <w:t>11</w:t>
            </w:r>
          </w:p>
        </w:tc>
        <w:tc>
          <w:tcPr>
            <w:tcW w:w="100" w:type="dxa"/>
            <w:vAlign w:val="bottom"/>
            <w:tcBorders>
              <w:bottom w:val="single" w:sz="8" w:color="7D7D7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800" w:type="dxa"/>
            <w:vAlign w:val="bottom"/>
            <w:tcBorders>
              <w:bottom w:val="single" w:sz="8" w:color="7D7D7D"/>
            </w:tcBorders>
            <w:shd w:val="clear" w:color="auto" w:fill="D9DEEC"/>
          </w:tcPr>
          <w:p>
            <w:pPr>
              <w:jc w:val="right"/>
              <w:spacing w:after="0"/>
              <w:rPr>
                <w:sz w:val="20"/>
                <w:szCs w:val="20"/>
                <w:color w:val="auto"/>
              </w:rPr>
            </w:pPr>
            <w:r>
              <w:rPr>
                <w:rFonts w:ascii="Arial" w:cs="Arial" w:eastAsia="Arial" w:hAnsi="Arial"/>
                <w:sz w:val="14"/>
                <w:szCs w:val="14"/>
                <w:b w:val="1"/>
                <w:bCs w:val="1"/>
                <w:color w:val="4C639D"/>
              </w:rPr>
              <w:t>353</w:t>
            </w:r>
          </w:p>
        </w:tc>
        <w:tc>
          <w:tcPr>
            <w:tcW w:w="100" w:type="dxa"/>
            <w:vAlign w:val="bottom"/>
            <w:tcBorders>
              <w:bottom w:val="single" w:sz="8" w:color="7D7D7D"/>
            </w:tcBorders>
            <w:shd w:val="clear" w:color="auto" w:fill="D9DEEC"/>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00" w:type="dxa"/>
            <w:vAlign w:val="bottom"/>
            <w:tcBorders>
              <w:bottom w:val="single" w:sz="8" w:color="7D7D7D"/>
            </w:tcBorders>
          </w:tcPr>
          <w:p>
            <w:pPr>
              <w:ind w:left="180"/>
              <w:spacing w:after="0"/>
              <w:rPr>
                <w:sz w:val="20"/>
                <w:szCs w:val="20"/>
                <w:color w:val="auto"/>
              </w:rPr>
            </w:pPr>
            <w:r>
              <w:rPr>
                <w:rFonts w:ascii="Arial" w:cs="Arial" w:eastAsia="Arial" w:hAnsi="Arial"/>
                <w:sz w:val="14"/>
                <w:szCs w:val="14"/>
                <w:i w:val="1"/>
                <w:iCs w:val="1"/>
                <w:color w:val="auto"/>
              </w:rPr>
              <w:t>China inventory impairment</w:t>
            </w:r>
          </w:p>
        </w:tc>
        <w:tc>
          <w:tcPr>
            <w:tcW w:w="860" w:type="dxa"/>
            <w:vAlign w:val="bottom"/>
            <w:tcBorders>
              <w:bottom w:val="single" w:sz="8" w:color="7D7D7D"/>
            </w:tcBorders>
          </w:tcPr>
          <w:p>
            <w:pPr>
              <w:spacing w:after="0"/>
              <w:rPr>
                <w:sz w:val="22"/>
                <w:szCs w:val="22"/>
                <w:color w:val="auto"/>
              </w:rPr>
            </w:pPr>
          </w:p>
        </w:tc>
        <w:tc>
          <w:tcPr>
            <w:tcW w:w="140" w:type="dxa"/>
            <w:vAlign w:val="bottom"/>
            <w:tcBorders>
              <w:bottom w:val="single" w:sz="8" w:color="7D7D7D"/>
            </w:tcBorders>
          </w:tcPr>
          <w:p>
            <w:pPr>
              <w:spacing w:after="0"/>
              <w:rPr>
                <w:sz w:val="22"/>
                <w:szCs w:val="22"/>
                <w:color w:val="auto"/>
              </w:rPr>
            </w:pPr>
          </w:p>
        </w:tc>
        <w:tc>
          <w:tcPr>
            <w:tcW w:w="94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w:t>
            </w:r>
          </w:p>
        </w:tc>
        <w:tc>
          <w:tcPr>
            <w:tcW w:w="320" w:type="dxa"/>
            <w:vAlign w:val="bottom"/>
            <w:tcBorders>
              <w:bottom w:val="single" w:sz="8" w:color="7D7D7D"/>
            </w:tcBorders>
          </w:tcPr>
          <w:p>
            <w:pPr>
              <w:spacing w:after="0"/>
              <w:rPr>
                <w:sz w:val="22"/>
                <w:szCs w:val="22"/>
                <w:color w:val="auto"/>
              </w:rPr>
            </w:pPr>
          </w:p>
        </w:tc>
        <w:tc>
          <w:tcPr>
            <w:tcW w:w="860" w:type="dxa"/>
            <w:vAlign w:val="bottom"/>
            <w:tcBorders>
              <w:bottom w:val="single" w:sz="8" w:color="7D7D7D"/>
            </w:tcBorders>
          </w:tcPr>
          <w:p>
            <w:pPr>
              <w:jc w:val="right"/>
              <w:ind w:right="92"/>
              <w:spacing w:after="0"/>
              <w:rPr>
                <w:sz w:val="20"/>
                <w:szCs w:val="20"/>
                <w:color w:val="auto"/>
              </w:rPr>
            </w:pPr>
            <w:r>
              <w:rPr>
                <w:rFonts w:ascii="Arial" w:cs="Arial" w:eastAsia="Arial" w:hAnsi="Arial"/>
                <w:sz w:val="14"/>
                <w:szCs w:val="14"/>
                <w:i w:val="1"/>
                <w:iCs w:val="1"/>
                <w:color w:val="auto"/>
              </w:rPr>
              <w:t>129</w:t>
            </w:r>
          </w:p>
        </w:tc>
        <w:tc>
          <w:tcPr>
            <w:tcW w:w="30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i w:val="1"/>
                <w:iCs w:val="1"/>
                <w:color w:val="auto"/>
              </w:rPr>
              <w:t>—</w:t>
            </w:r>
          </w:p>
        </w:tc>
        <w:tc>
          <w:tcPr>
            <w:tcW w:w="180" w:type="dxa"/>
            <w:vAlign w:val="bottom"/>
            <w:tcBorders>
              <w:bottom w:val="single" w:sz="8" w:color="7D7D7D"/>
            </w:tcBorders>
          </w:tcPr>
          <w:p>
            <w:pPr>
              <w:spacing w:after="0"/>
              <w:rPr>
                <w:sz w:val="22"/>
                <w:szCs w:val="22"/>
                <w:color w:val="auto"/>
              </w:rPr>
            </w:pPr>
          </w:p>
        </w:tc>
        <w:tc>
          <w:tcPr>
            <w:tcW w:w="820" w:type="dxa"/>
            <w:vAlign w:val="bottom"/>
            <w:tcBorders>
              <w:bottom w:val="single" w:sz="8" w:color="7D7D7D"/>
            </w:tcBorders>
          </w:tcPr>
          <w:p>
            <w:pPr>
              <w:jc w:val="right"/>
              <w:ind w:right="32"/>
              <w:spacing w:after="0"/>
              <w:rPr>
                <w:sz w:val="20"/>
                <w:szCs w:val="20"/>
                <w:color w:val="auto"/>
              </w:rPr>
            </w:pPr>
            <w:r>
              <w:rPr>
                <w:rFonts w:ascii="Arial" w:cs="Arial" w:eastAsia="Arial" w:hAnsi="Arial"/>
                <w:sz w:val="14"/>
                <w:szCs w:val="14"/>
                <w:i w:val="1"/>
                <w:iCs w:val="1"/>
                <w:color w:val="auto"/>
              </w:rPr>
              <w:t>—</w:t>
            </w:r>
          </w:p>
        </w:tc>
        <w:tc>
          <w:tcPr>
            <w:tcW w:w="24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w:t>
            </w:r>
          </w:p>
        </w:tc>
        <w:tc>
          <w:tcPr>
            <w:tcW w:w="220" w:type="dxa"/>
            <w:vAlign w:val="bottom"/>
            <w:tcBorders>
              <w:bottom w:val="single" w:sz="8" w:color="7D7D7D"/>
            </w:tcBorders>
          </w:tcPr>
          <w:p>
            <w:pPr>
              <w:spacing w:after="0"/>
              <w:rPr>
                <w:sz w:val="22"/>
                <w:szCs w:val="22"/>
                <w:color w:val="auto"/>
              </w:rPr>
            </w:pPr>
          </w:p>
        </w:tc>
        <w:tc>
          <w:tcPr>
            <w:tcW w:w="98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i w:val="1"/>
                <w:iCs w:val="1"/>
                <w:color w:val="auto"/>
              </w:rPr>
              <w:t>—</w:t>
            </w:r>
          </w:p>
        </w:tc>
        <w:tc>
          <w:tcPr>
            <w:tcW w:w="100" w:type="dxa"/>
            <w:vAlign w:val="bottom"/>
            <w:tcBorders>
              <w:bottom w:val="single" w:sz="8" w:color="7D7D7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800" w:type="dxa"/>
            <w:vAlign w:val="bottom"/>
            <w:tcBorders>
              <w:bottom w:val="single" w:sz="8" w:color="7D7D7D"/>
            </w:tcBorders>
            <w:shd w:val="clear" w:color="auto" w:fill="D9DEEC"/>
          </w:tcPr>
          <w:p>
            <w:pPr>
              <w:jc w:val="right"/>
              <w:spacing w:after="0"/>
              <w:rPr>
                <w:sz w:val="20"/>
                <w:szCs w:val="20"/>
                <w:color w:val="auto"/>
              </w:rPr>
            </w:pPr>
            <w:r>
              <w:rPr>
                <w:rFonts w:ascii="Arial" w:cs="Arial" w:eastAsia="Arial" w:hAnsi="Arial"/>
                <w:sz w:val="14"/>
                <w:szCs w:val="14"/>
                <w:b w:val="1"/>
                <w:bCs w:val="1"/>
                <w:color w:val="4C639D"/>
              </w:rPr>
              <w:t>129</w:t>
            </w:r>
          </w:p>
        </w:tc>
        <w:tc>
          <w:tcPr>
            <w:tcW w:w="100" w:type="dxa"/>
            <w:vAlign w:val="bottom"/>
            <w:tcBorders>
              <w:bottom w:val="single" w:sz="8" w:color="7D7D7D"/>
            </w:tcBorders>
            <w:shd w:val="clear" w:color="auto" w:fill="D9DEEC"/>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7D7D7D"/>
            </w:tcBorders>
            <w:gridSpan w:val="2"/>
          </w:tcPr>
          <w:p>
            <w:pPr>
              <w:ind w:left="180"/>
              <w:spacing w:after="0"/>
              <w:rPr>
                <w:sz w:val="20"/>
                <w:szCs w:val="20"/>
                <w:color w:val="auto"/>
              </w:rPr>
            </w:pPr>
            <w:r>
              <w:rPr>
                <w:rFonts w:ascii="Arial" w:cs="Arial" w:eastAsia="Arial" w:hAnsi="Arial"/>
                <w:sz w:val="14"/>
                <w:szCs w:val="14"/>
                <w:i w:val="1"/>
                <w:iCs w:val="1"/>
                <w:color w:val="auto"/>
              </w:rPr>
              <w:t>Costs for recall, net of recovery - airbag inflators</w:t>
            </w:r>
          </w:p>
        </w:tc>
        <w:tc>
          <w:tcPr>
            <w:tcW w:w="140" w:type="dxa"/>
            <w:vAlign w:val="bottom"/>
            <w:tcBorders>
              <w:bottom w:val="single" w:sz="8" w:color="7D7D7D"/>
            </w:tcBorders>
          </w:tcPr>
          <w:p>
            <w:pPr>
              <w:spacing w:after="0"/>
              <w:rPr>
                <w:sz w:val="22"/>
                <w:szCs w:val="22"/>
                <w:color w:val="auto"/>
              </w:rPr>
            </w:pPr>
          </w:p>
        </w:tc>
        <w:tc>
          <w:tcPr>
            <w:tcW w:w="94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114</w:t>
            </w:r>
          </w:p>
        </w:tc>
        <w:tc>
          <w:tcPr>
            <w:tcW w:w="320" w:type="dxa"/>
            <w:vAlign w:val="bottom"/>
            <w:tcBorders>
              <w:bottom w:val="single" w:sz="8" w:color="7D7D7D"/>
            </w:tcBorders>
          </w:tcPr>
          <w:p>
            <w:pPr>
              <w:spacing w:after="0"/>
              <w:rPr>
                <w:sz w:val="22"/>
                <w:szCs w:val="22"/>
                <w:color w:val="auto"/>
              </w:rPr>
            </w:pPr>
          </w:p>
        </w:tc>
        <w:tc>
          <w:tcPr>
            <w:tcW w:w="860" w:type="dxa"/>
            <w:vAlign w:val="bottom"/>
            <w:tcBorders>
              <w:bottom w:val="single" w:sz="8" w:color="7D7D7D"/>
            </w:tcBorders>
          </w:tcPr>
          <w:p>
            <w:pPr>
              <w:jc w:val="right"/>
              <w:ind w:right="92"/>
              <w:spacing w:after="0"/>
              <w:rPr>
                <w:sz w:val="20"/>
                <w:szCs w:val="20"/>
                <w:color w:val="auto"/>
              </w:rPr>
            </w:pPr>
            <w:r>
              <w:rPr>
                <w:rFonts w:ascii="Arial" w:cs="Arial" w:eastAsia="Arial" w:hAnsi="Arial"/>
                <w:sz w:val="14"/>
                <w:szCs w:val="14"/>
                <w:i w:val="1"/>
                <w:iCs w:val="1"/>
                <w:color w:val="auto"/>
              </w:rPr>
              <w:t>—</w:t>
            </w:r>
          </w:p>
        </w:tc>
        <w:tc>
          <w:tcPr>
            <w:tcW w:w="30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i w:val="1"/>
                <w:iCs w:val="1"/>
                <w:color w:val="auto"/>
              </w:rPr>
              <w:t>—</w:t>
            </w:r>
          </w:p>
        </w:tc>
        <w:tc>
          <w:tcPr>
            <w:tcW w:w="180" w:type="dxa"/>
            <w:vAlign w:val="bottom"/>
            <w:tcBorders>
              <w:bottom w:val="single" w:sz="8" w:color="7D7D7D"/>
            </w:tcBorders>
          </w:tcPr>
          <w:p>
            <w:pPr>
              <w:spacing w:after="0"/>
              <w:rPr>
                <w:sz w:val="22"/>
                <w:szCs w:val="22"/>
                <w:color w:val="auto"/>
              </w:rPr>
            </w:pPr>
          </w:p>
        </w:tc>
        <w:tc>
          <w:tcPr>
            <w:tcW w:w="820" w:type="dxa"/>
            <w:vAlign w:val="bottom"/>
            <w:tcBorders>
              <w:bottom w:val="single" w:sz="8" w:color="7D7D7D"/>
            </w:tcBorders>
          </w:tcPr>
          <w:p>
            <w:pPr>
              <w:jc w:val="right"/>
              <w:ind w:right="32"/>
              <w:spacing w:after="0"/>
              <w:rPr>
                <w:sz w:val="20"/>
                <w:szCs w:val="20"/>
                <w:color w:val="auto"/>
              </w:rPr>
            </w:pPr>
            <w:r>
              <w:rPr>
                <w:rFonts w:ascii="Arial" w:cs="Arial" w:eastAsia="Arial" w:hAnsi="Arial"/>
                <w:sz w:val="14"/>
                <w:szCs w:val="14"/>
                <w:i w:val="1"/>
                <w:iCs w:val="1"/>
                <w:color w:val="auto"/>
              </w:rPr>
              <w:t>—</w:t>
            </w:r>
          </w:p>
        </w:tc>
        <w:tc>
          <w:tcPr>
            <w:tcW w:w="24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w:t>
            </w:r>
          </w:p>
        </w:tc>
        <w:tc>
          <w:tcPr>
            <w:tcW w:w="220" w:type="dxa"/>
            <w:vAlign w:val="bottom"/>
            <w:tcBorders>
              <w:bottom w:val="single" w:sz="8" w:color="7D7D7D"/>
            </w:tcBorders>
          </w:tcPr>
          <w:p>
            <w:pPr>
              <w:spacing w:after="0"/>
              <w:rPr>
                <w:sz w:val="22"/>
                <w:szCs w:val="22"/>
                <w:color w:val="auto"/>
              </w:rPr>
            </w:pPr>
          </w:p>
        </w:tc>
        <w:tc>
          <w:tcPr>
            <w:tcW w:w="98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i w:val="1"/>
                <w:iCs w:val="1"/>
                <w:color w:val="auto"/>
              </w:rPr>
              <w:t>—</w:t>
            </w:r>
          </w:p>
        </w:tc>
        <w:tc>
          <w:tcPr>
            <w:tcW w:w="100" w:type="dxa"/>
            <w:vAlign w:val="bottom"/>
            <w:tcBorders>
              <w:bottom w:val="single" w:sz="8" w:color="7D7D7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800" w:type="dxa"/>
            <w:vAlign w:val="bottom"/>
            <w:tcBorders>
              <w:bottom w:val="single" w:sz="8" w:color="7D7D7D"/>
            </w:tcBorders>
            <w:shd w:val="clear" w:color="auto" w:fill="D9DEEC"/>
          </w:tcPr>
          <w:p>
            <w:pPr>
              <w:jc w:val="right"/>
              <w:spacing w:after="0"/>
              <w:rPr>
                <w:sz w:val="20"/>
                <w:szCs w:val="20"/>
                <w:color w:val="auto"/>
              </w:rPr>
            </w:pPr>
            <w:r>
              <w:rPr>
                <w:rFonts w:ascii="Arial" w:cs="Arial" w:eastAsia="Arial" w:hAnsi="Arial"/>
                <w:sz w:val="14"/>
                <w:szCs w:val="14"/>
                <w:b w:val="1"/>
                <w:bCs w:val="1"/>
                <w:color w:val="4C639D"/>
              </w:rPr>
              <w:t>114</w:t>
            </w:r>
          </w:p>
        </w:tc>
        <w:tc>
          <w:tcPr>
            <w:tcW w:w="100" w:type="dxa"/>
            <w:vAlign w:val="bottom"/>
            <w:tcBorders>
              <w:bottom w:val="single" w:sz="8" w:color="7D7D7D"/>
            </w:tcBorders>
            <w:shd w:val="clear" w:color="auto" w:fill="D9DEEC"/>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00" w:type="dxa"/>
            <w:vAlign w:val="bottom"/>
            <w:tcBorders>
              <w:bottom w:val="single" w:sz="8" w:color="7D7D7D"/>
            </w:tcBorders>
          </w:tcPr>
          <w:p>
            <w:pPr>
              <w:ind w:left="180"/>
              <w:spacing w:after="0"/>
              <w:rPr>
                <w:sz w:val="20"/>
                <w:szCs w:val="20"/>
                <w:color w:val="auto"/>
              </w:rPr>
            </w:pPr>
            <w:r>
              <w:rPr>
                <w:rFonts w:ascii="Arial" w:cs="Arial" w:eastAsia="Arial" w:hAnsi="Arial"/>
                <w:sz w:val="14"/>
                <w:szCs w:val="14"/>
                <w:i w:val="1"/>
                <w:iCs w:val="1"/>
                <w:color w:val="auto"/>
              </w:rPr>
              <w:t>U.S. special bonus payment</w:t>
            </w:r>
          </w:p>
        </w:tc>
        <w:tc>
          <w:tcPr>
            <w:tcW w:w="860" w:type="dxa"/>
            <w:vAlign w:val="bottom"/>
            <w:tcBorders>
              <w:bottom w:val="single" w:sz="8" w:color="7D7D7D"/>
            </w:tcBorders>
          </w:tcPr>
          <w:p>
            <w:pPr>
              <w:spacing w:after="0"/>
              <w:rPr>
                <w:sz w:val="22"/>
                <w:szCs w:val="22"/>
                <w:color w:val="auto"/>
              </w:rPr>
            </w:pPr>
          </w:p>
        </w:tc>
        <w:tc>
          <w:tcPr>
            <w:tcW w:w="140" w:type="dxa"/>
            <w:vAlign w:val="bottom"/>
            <w:tcBorders>
              <w:bottom w:val="single" w:sz="8" w:color="7D7D7D"/>
            </w:tcBorders>
          </w:tcPr>
          <w:p>
            <w:pPr>
              <w:spacing w:after="0"/>
              <w:rPr>
                <w:sz w:val="22"/>
                <w:szCs w:val="22"/>
                <w:color w:val="auto"/>
              </w:rPr>
            </w:pPr>
          </w:p>
        </w:tc>
        <w:tc>
          <w:tcPr>
            <w:tcW w:w="94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109</w:t>
            </w:r>
          </w:p>
        </w:tc>
        <w:tc>
          <w:tcPr>
            <w:tcW w:w="320" w:type="dxa"/>
            <w:vAlign w:val="bottom"/>
            <w:tcBorders>
              <w:bottom w:val="single" w:sz="8" w:color="7D7D7D"/>
            </w:tcBorders>
          </w:tcPr>
          <w:p>
            <w:pPr>
              <w:spacing w:after="0"/>
              <w:rPr>
                <w:sz w:val="22"/>
                <w:szCs w:val="22"/>
                <w:color w:val="auto"/>
              </w:rPr>
            </w:pPr>
          </w:p>
        </w:tc>
        <w:tc>
          <w:tcPr>
            <w:tcW w:w="860" w:type="dxa"/>
            <w:vAlign w:val="bottom"/>
            <w:tcBorders>
              <w:bottom w:val="single" w:sz="8" w:color="7D7D7D"/>
            </w:tcBorders>
          </w:tcPr>
          <w:p>
            <w:pPr>
              <w:jc w:val="right"/>
              <w:ind w:right="92"/>
              <w:spacing w:after="0"/>
              <w:rPr>
                <w:sz w:val="20"/>
                <w:szCs w:val="20"/>
                <w:color w:val="auto"/>
              </w:rPr>
            </w:pPr>
            <w:r>
              <w:rPr>
                <w:rFonts w:ascii="Arial" w:cs="Arial" w:eastAsia="Arial" w:hAnsi="Arial"/>
                <w:sz w:val="14"/>
                <w:szCs w:val="14"/>
                <w:i w:val="1"/>
                <w:iCs w:val="1"/>
                <w:color w:val="auto"/>
              </w:rPr>
              <w:t>—</w:t>
            </w:r>
          </w:p>
        </w:tc>
        <w:tc>
          <w:tcPr>
            <w:tcW w:w="30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i w:val="1"/>
                <w:iCs w:val="1"/>
                <w:color w:val="auto"/>
              </w:rPr>
              <w:t>—</w:t>
            </w:r>
          </w:p>
        </w:tc>
        <w:tc>
          <w:tcPr>
            <w:tcW w:w="180" w:type="dxa"/>
            <w:vAlign w:val="bottom"/>
            <w:tcBorders>
              <w:bottom w:val="single" w:sz="8" w:color="7D7D7D"/>
            </w:tcBorders>
          </w:tcPr>
          <w:p>
            <w:pPr>
              <w:spacing w:after="0"/>
              <w:rPr>
                <w:sz w:val="22"/>
                <w:szCs w:val="22"/>
                <w:color w:val="auto"/>
              </w:rPr>
            </w:pPr>
          </w:p>
        </w:tc>
        <w:tc>
          <w:tcPr>
            <w:tcW w:w="820" w:type="dxa"/>
            <w:vAlign w:val="bottom"/>
            <w:tcBorders>
              <w:bottom w:val="single" w:sz="8" w:color="7D7D7D"/>
            </w:tcBorders>
          </w:tcPr>
          <w:p>
            <w:pPr>
              <w:jc w:val="right"/>
              <w:ind w:right="32"/>
              <w:spacing w:after="0"/>
              <w:rPr>
                <w:sz w:val="20"/>
                <w:szCs w:val="20"/>
                <w:color w:val="auto"/>
              </w:rPr>
            </w:pPr>
            <w:r>
              <w:rPr>
                <w:rFonts w:ascii="Arial" w:cs="Arial" w:eastAsia="Arial" w:hAnsi="Arial"/>
                <w:sz w:val="14"/>
                <w:szCs w:val="14"/>
                <w:i w:val="1"/>
                <w:iCs w:val="1"/>
                <w:color w:val="auto"/>
              </w:rPr>
              <w:t>—</w:t>
            </w:r>
          </w:p>
        </w:tc>
        <w:tc>
          <w:tcPr>
            <w:tcW w:w="24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w:t>
            </w:r>
          </w:p>
        </w:tc>
        <w:tc>
          <w:tcPr>
            <w:tcW w:w="220" w:type="dxa"/>
            <w:vAlign w:val="bottom"/>
            <w:tcBorders>
              <w:bottom w:val="single" w:sz="8" w:color="7D7D7D"/>
            </w:tcBorders>
          </w:tcPr>
          <w:p>
            <w:pPr>
              <w:spacing w:after="0"/>
              <w:rPr>
                <w:sz w:val="22"/>
                <w:szCs w:val="22"/>
                <w:color w:val="auto"/>
              </w:rPr>
            </w:pPr>
          </w:p>
        </w:tc>
        <w:tc>
          <w:tcPr>
            <w:tcW w:w="98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i w:val="1"/>
                <w:iCs w:val="1"/>
                <w:color w:val="auto"/>
              </w:rPr>
              <w:t>2</w:t>
            </w:r>
          </w:p>
        </w:tc>
        <w:tc>
          <w:tcPr>
            <w:tcW w:w="100" w:type="dxa"/>
            <w:vAlign w:val="bottom"/>
            <w:tcBorders>
              <w:bottom w:val="single" w:sz="8" w:color="7D7D7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800" w:type="dxa"/>
            <w:vAlign w:val="bottom"/>
            <w:tcBorders>
              <w:bottom w:val="single" w:sz="8" w:color="7D7D7D"/>
            </w:tcBorders>
            <w:shd w:val="clear" w:color="auto" w:fill="D9DEEC"/>
          </w:tcPr>
          <w:p>
            <w:pPr>
              <w:jc w:val="right"/>
              <w:spacing w:after="0"/>
              <w:rPr>
                <w:sz w:val="20"/>
                <w:szCs w:val="20"/>
                <w:color w:val="auto"/>
              </w:rPr>
            </w:pPr>
            <w:r>
              <w:rPr>
                <w:rFonts w:ascii="Arial" w:cs="Arial" w:eastAsia="Arial" w:hAnsi="Arial"/>
                <w:sz w:val="14"/>
                <w:szCs w:val="14"/>
                <w:b w:val="1"/>
                <w:bCs w:val="1"/>
                <w:color w:val="4C639D"/>
              </w:rPr>
              <w:t>111</w:t>
            </w:r>
          </w:p>
        </w:tc>
        <w:tc>
          <w:tcPr>
            <w:tcW w:w="100" w:type="dxa"/>
            <w:vAlign w:val="bottom"/>
            <w:tcBorders>
              <w:bottom w:val="single" w:sz="8" w:color="7D7D7D"/>
            </w:tcBorders>
            <w:shd w:val="clear" w:color="auto" w:fill="D9DEEC"/>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00" w:type="dxa"/>
            <w:vAlign w:val="bottom"/>
            <w:tcBorders>
              <w:bottom w:val="single" w:sz="8" w:color="7D7D7D"/>
            </w:tcBorders>
          </w:tcPr>
          <w:p>
            <w:pPr>
              <w:ind w:left="180"/>
              <w:spacing w:after="0"/>
              <w:rPr>
                <w:sz w:val="20"/>
                <w:szCs w:val="20"/>
                <w:color w:val="auto"/>
              </w:rPr>
            </w:pPr>
            <w:r>
              <w:rPr>
                <w:rFonts w:ascii="Arial" w:cs="Arial" w:eastAsia="Arial" w:hAnsi="Arial"/>
                <w:sz w:val="14"/>
                <w:szCs w:val="14"/>
                <w:i w:val="1"/>
                <w:iCs w:val="1"/>
                <w:color w:val="auto"/>
              </w:rPr>
              <w:t>Restructuring costs, net of reversals</w:t>
            </w:r>
          </w:p>
        </w:tc>
        <w:tc>
          <w:tcPr>
            <w:tcW w:w="860" w:type="dxa"/>
            <w:vAlign w:val="bottom"/>
            <w:tcBorders>
              <w:bottom w:val="single" w:sz="8" w:color="7D7D7D"/>
            </w:tcBorders>
          </w:tcPr>
          <w:p>
            <w:pPr>
              <w:spacing w:after="0"/>
              <w:rPr>
                <w:sz w:val="22"/>
                <w:szCs w:val="22"/>
                <w:color w:val="auto"/>
              </w:rPr>
            </w:pPr>
          </w:p>
        </w:tc>
        <w:tc>
          <w:tcPr>
            <w:tcW w:w="140" w:type="dxa"/>
            <w:vAlign w:val="bottom"/>
            <w:tcBorders>
              <w:bottom w:val="single" w:sz="8" w:color="7D7D7D"/>
            </w:tcBorders>
          </w:tcPr>
          <w:p>
            <w:pPr>
              <w:spacing w:after="0"/>
              <w:rPr>
                <w:sz w:val="22"/>
                <w:szCs w:val="22"/>
                <w:color w:val="auto"/>
              </w:rPr>
            </w:pPr>
          </w:p>
        </w:tc>
        <w:tc>
          <w:tcPr>
            <w:tcW w:w="94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w:t>
            </w:r>
          </w:p>
        </w:tc>
        <w:tc>
          <w:tcPr>
            <w:tcW w:w="320" w:type="dxa"/>
            <w:vAlign w:val="bottom"/>
            <w:tcBorders>
              <w:bottom w:val="single" w:sz="8" w:color="7D7D7D"/>
            </w:tcBorders>
          </w:tcPr>
          <w:p>
            <w:pPr>
              <w:spacing w:after="0"/>
              <w:rPr>
                <w:sz w:val="22"/>
                <w:szCs w:val="22"/>
                <w:color w:val="auto"/>
              </w:rPr>
            </w:pPr>
          </w:p>
        </w:tc>
        <w:tc>
          <w:tcPr>
            <w:tcW w:w="860" w:type="dxa"/>
            <w:vAlign w:val="bottom"/>
            <w:tcBorders>
              <w:bottom w:val="single" w:sz="8" w:color="7D7D7D"/>
            </w:tcBorders>
          </w:tcPr>
          <w:p>
            <w:pPr>
              <w:jc w:val="right"/>
              <w:ind w:right="92"/>
              <w:spacing w:after="0"/>
              <w:rPr>
                <w:sz w:val="20"/>
                <w:szCs w:val="20"/>
                <w:color w:val="auto"/>
              </w:rPr>
            </w:pPr>
            <w:r>
              <w:rPr>
                <w:rFonts w:ascii="Arial" w:cs="Arial" w:eastAsia="Arial" w:hAnsi="Arial"/>
                <w:sz w:val="14"/>
                <w:szCs w:val="14"/>
                <w:i w:val="1"/>
                <w:iCs w:val="1"/>
                <w:color w:val="auto"/>
              </w:rPr>
              <w:t>—</w:t>
            </w:r>
          </w:p>
        </w:tc>
        <w:tc>
          <w:tcPr>
            <w:tcW w:w="30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i w:val="1"/>
                <w:iCs w:val="1"/>
                <w:color w:val="auto"/>
              </w:rPr>
              <w:t>123</w:t>
            </w:r>
          </w:p>
        </w:tc>
        <w:tc>
          <w:tcPr>
            <w:tcW w:w="180" w:type="dxa"/>
            <w:vAlign w:val="bottom"/>
            <w:tcBorders>
              <w:bottom w:val="single" w:sz="8" w:color="7D7D7D"/>
            </w:tcBorders>
          </w:tcPr>
          <w:p>
            <w:pPr>
              <w:spacing w:after="0"/>
              <w:rPr>
                <w:sz w:val="22"/>
                <w:szCs w:val="22"/>
                <w:color w:val="auto"/>
              </w:rPr>
            </w:pPr>
          </w:p>
        </w:tc>
        <w:tc>
          <w:tcPr>
            <w:tcW w:w="820" w:type="dxa"/>
            <w:vAlign w:val="bottom"/>
            <w:tcBorders>
              <w:bottom w:val="single" w:sz="8" w:color="7D7D7D"/>
            </w:tcBorders>
          </w:tcPr>
          <w:p>
            <w:pPr>
              <w:jc w:val="right"/>
              <w:spacing w:after="0"/>
              <w:rPr>
                <w:sz w:val="20"/>
                <w:szCs w:val="20"/>
                <w:color w:val="auto"/>
              </w:rPr>
            </w:pPr>
            <w:r>
              <w:rPr>
                <w:rFonts w:ascii="Arial" w:cs="Arial" w:eastAsia="Arial" w:hAnsi="Arial"/>
                <w:sz w:val="14"/>
                <w:szCs w:val="14"/>
                <w:i w:val="1"/>
                <w:iCs w:val="1"/>
                <w:color w:val="auto"/>
              </w:rPr>
              <w:t>(28)</w:t>
            </w:r>
          </w:p>
        </w:tc>
        <w:tc>
          <w:tcPr>
            <w:tcW w:w="24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w:t>
            </w:r>
          </w:p>
        </w:tc>
        <w:tc>
          <w:tcPr>
            <w:tcW w:w="220" w:type="dxa"/>
            <w:vAlign w:val="bottom"/>
            <w:tcBorders>
              <w:bottom w:val="single" w:sz="8" w:color="7D7D7D"/>
            </w:tcBorders>
          </w:tcPr>
          <w:p>
            <w:pPr>
              <w:spacing w:after="0"/>
              <w:rPr>
                <w:sz w:val="22"/>
                <w:szCs w:val="22"/>
                <w:color w:val="auto"/>
              </w:rPr>
            </w:pPr>
          </w:p>
        </w:tc>
        <w:tc>
          <w:tcPr>
            <w:tcW w:w="98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i w:val="1"/>
                <w:iCs w:val="1"/>
                <w:color w:val="auto"/>
              </w:rPr>
              <w:t>8</w:t>
            </w:r>
          </w:p>
        </w:tc>
        <w:tc>
          <w:tcPr>
            <w:tcW w:w="100" w:type="dxa"/>
            <w:vAlign w:val="bottom"/>
            <w:tcBorders>
              <w:bottom w:val="single" w:sz="8" w:color="7D7D7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800" w:type="dxa"/>
            <w:vAlign w:val="bottom"/>
            <w:tcBorders>
              <w:bottom w:val="single" w:sz="8" w:color="7D7D7D"/>
            </w:tcBorders>
            <w:shd w:val="clear" w:color="auto" w:fill="D9DEEC"/>
          </w:tcPr>
          <w:p>
            <w:pPr>
              <w:jc w:val="right"/>
              <w:spacing w:after="0"/>
              <w:rPr>
                <w:sz w:val="20"/>
                <w:szCs w:val="20"/>
                <w:color w:val="auto"/>
              </w:rPr>
            </w:pPr>
            <w:r>
              <w:rPr>
                <w:rFonts w:ascii="Arial" w:cs="Arial" w:eastAsia="Arial" w:hAnsi="Arial"/>
                <w:sz w:val="14"/>
                <w:szCs w:val="14"/>
                <w:b w:val="1"/>
                <w:bCs w:val="1"/>
                <w:color w:val="4C639D"/>
              </w:rPr>
              <w:t>103</w:t>
            </w:r>
          </w:p>
        </w:tc>
        <w:tc>
          <w:tcPr>
            <w:tcW w:w="100" w:type="dxa"/>
            <w:vAlign w:val="bottom"/>
            <w:tcBorders>
              <w:bottom w:val="single" w:sz="8" w:color="7D7D7D"/>
            </w:tcBorders>
            <w:shd w:val="clear" w:color="auto" w:fill="D9DEEC"/>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00" w:type="dxa"/>
            <w:vAlign w:val="bottom"/>
            <w:tcBorders>
              <w:bottom w:val="single" w:sz="8" w:color="7D7D7D"/>
            </w:tcBorders>
          </w:tcPr>
          <w:p>
            <w:pPr>
              <w:ind w:left="180"/>
              <w:spacing w:after="0"/>
              <w:rPr>
                <w:sz w:val="20"/>
                <w:szCs w:val="20"/>
                <w:color w:val="auto"/>
              </w:rPr>
            </w:pPr>
            <w:r>
              <w:rPr>
                <w:rFonts w:ascii="Arial" w:cs="Arial" w:eastAsia="Arial" w:hAnsi="Arial"/>
                <w:sz w:val="14"/>
                <w:szCs w:val="14"/>
                <w:i w:val="1"/>
                <w:iCs w:val="1"/>
                <w:color w:val="auto"/>
              </w:rPr>
              <w:t>Employee benefits settlement losses</w:t>
            </w:r>
          </w:p>
        </w:tc>
        <w:tc>
          <w:tcPr>
            <w:tcW w:w="860" w:type="dxa"/>
            <w:vAlign w:val="bottom"/>
            <w:tcBorders>
              <w:bottom w:val="single" w:sz="8" w:color="7D7D7D"/>
            </w:tcBorders>
          </w:tcPr>
          <w:p>
            <w:pPr>
              <w:spacing w:after="0"/>
              <w:rPr>
                <w:sz w:val="22"/>
                <w:szCs w:val="22"/>
                <w:color w:val="auto"/>
              </w:rPr>
            </w:pPr>
          </w:p>
        </w:tc>
        <w:tc>
          <w:tcPr>
            <w:tcW w:w="140" w:type="dxa"/>
            <w:vAlign w:val="bottom"/>
            <w:tcBorders>
              <w:bottom w:val="single" w:sz="8" w:color="7D7D7D"/>
            </w:tcBorders>
          </w:tcPr>
          <w:p>
            <w:pPr>
              <w:spacing w:after="0"/>
              <w:rPr>
                <w:sz w:val="22"/>
                <w:szCs w:val="22"/>
                <w:color w:val="auto"/>
              </w:rPr>
            </w:pPr>
          </w:p>
        </w:tc>
        <w:tc>
          <w:tcPr>
            <w:tcW w:w="94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92</w:t>
            </w:r>
          </w:p>
        </w:tc>
        <w:tc>
          <w:tcPr>
            <w:tcW w:w="320" w:type="dxa"/>
            <w:vAlign w:val="bottom"/>
            <w:tcBorders>
              <w:bottom w:val="single" w:sz="8" w:color="7D7D7D"/>
            </w:tcBorders>
          </w:tcPr>
          <w:p>
            <w:pPr>
              <w:spacing w:after="0"/>
              <w:rPr>
                <w:sz w:val="22"/>
                <w:szCs w:val="22"/>
                <w:color w:val="auto"/>
              </w:rPr>
            </w:pPr>
          </w:p>
        </w:tc>
        <w:tc>
          <w:tcPr>
            <w:tcW w:w="860" w:type="dxa"/>
            <w:vAlign w:val="bottom"/>
            <w:tcBorders>
              <w:bottom w:val="single" w:sz="8" w:color="7D7D7D"/>
            </w:tcBorders>
          </w:tcPr>
          <w:p>
            <w:pPr>
              <w:jc w:val="right"/>
              <w:ind w:right="92"/>
              <w:spacing w:after="0"/>
              <w:rPr>
                <w:sz w:val="20"/>
                <w:szCs w:val="20"/>
                <w:color w:val="auto"/>
              </w:rPr>
            </w:pPr>
            <w:r>
              <w:rPr>
                <w:rFonts w:ascii="Arial" w:cs="Arial" w:eastAsia="Arial" w:hAnsi="Arial"/>
                <w:sz w:val="14"/>
                <w:szCs w:val="14"/>
                <w:i w:val="1"/>
                <w:iCs w:val="1"/>
                <w:color w:val="auto"/>
              </w:rPr>
              <w:t>—</w:t>
            </w:r>
          </w:p>
        </w:tc>
        <w:tc>
          <w:tcPr>
            <w:tcW w:w="30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i w:val="1"/>
                <w:iCs w:val="1"/>
                <w:color w:val="auto"/>
              </w:rPr>
              <w:t>—</w:t>
            </w:r>
          </w:p>
        </w:tc>
        <w:tc>
          <w:tcPr>
            <w:tcW w:w="180" w:type="dxa"/>
            <w:vAlign w:val="bottom"/>
            <w:tcBorders>
              <w:bottom w:val="single" w:sz="8" w:color="7D7D7D"/>
            </w:tcBorders>
          </w:tcPr>
          <w:p>
            <w:pPr>
              <w:spacing w:after="0"/>
              <w:rPr>
                <w:sz w:val="22"/>
                <w:szCs w:val="22"/>
                <w:color w:val="auto"/>
              </w:rPr>
            </w:pPr>
          </w:p>
        </w:tc>
        <w:tc>
          <w:tcPr>
            <w:tcW w:w="820" w:type="dxa"/>
            <w:vAlign w:val="bottom"/>
            <w:tcBorders>
              <w:bottom w:val="single" w:sz="8" w:color="7D7D7D"/>
            </w:tcBorders>
          </w:tcPr>
          <w:p>
            <w:pPr>
              <w:jc w:val="right"/>
              <w:ind w:right="32"/>
              <w:spacing w:after="0"/>
              <w:rPr>
                <w:sz w:val="20"/>
                <w:szCs w:val="20"/>
                <w:color w:val="auto"/>
              </w:rPr>
            </w:pPr>
            <w:r>
              <w:rPr>
                <w:rFonts w:ascii="Arial" w:cs="Arial" w:eastAsia="Arial" w:hAnsi="Arial"/>
                <w:sz w:val="14"/>
                <w:szCs w:val="14"/>
                <w:i w:val="1"/>
                <w:iCs w:val="1"/>
                <w:color w:val="auto"/>
              </w:rPr>
              <w:t>—</w:t>
            </w:r>
          </w:p>
        </w:tc>
        <w:tc>
          <w:tcPr>
            <w:tcW w:w="24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w:t>
            </w:r>
          </w:p>
        </w:tc>
        <w:tc>
          <w:tcPr>
            <w:tcW w:w="220" w:type="dxa"/>
            <w:vAlign w:val="bottom"/>
            <w:tcBorders>
              <w:bottom w:val="single" w:sz="8" w:color="7D7D7D"/>
            </w:tcBorders>
          </w:tcPr>
          <w:p>
            <w:pPr>
              <w:spacing w:after="0"/>
              <w:rPr>
                <w:sz w:val="22"/>
                <w:szCs w:val="22"/>
                <w:color w:val="auto"/>
              </w:rPr>
            </w:pPr>
          </w:p>
        </w:tc>
        <w:tc>
          <w:tcPr>
            <w:tcW w:w="98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i w:val="1"/>
                <w:iCs w:val="1"/>
                <w:color w:val="auto"/>
              </w:rPr>
              <w:t>—</w:t>
            </w:r>
          </w:p>
        </w:tc>
        <w:tc>
          <w:tcPr>
            <w:tcW w:w="100" w:type="dxa"/>
            <w:vAlign w:val="bottom"/>
            <w:tcBorders>
              <w:bottom w:val="single" w:sz="8" w:color="7D7D7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800" w:type="dxa"/>
            <w:vAlign w:val="bottom"/>
            <w:tcBorders>
              <w:bottom w:val="single" w:sz="8" w:color="7D7D7D"/>
            </w:tcBorders>
            <w:shd w:val="clear" w:color="auto" w:fill="D9DEEC"/>
          </w:tcPr>
          <w:p>
            <w:pPr>
              <w:jc w:val="right"/>
              <w:spacing w:after="0"/>
              <w:rPr>
                <w:sz w:val="20"/>
                <w:szCs w:val="20"/>
                <w:color w:val="auto"/>
              </w:rPr>
            </w:pPr>
            <w:r>
              <w:rPr>
                <w:rFonts w:ascii="Arial" w:cs="Arial" w:eastAsia="Arial" w:hAnsi="Arial"/>
                <w:sz w:val="14"/>
                <w:szCs w:val="14"/>
                <w:b w:val="1"/>
                <w:bCs w:val="1"/>
                <w:color w:val="4C639D"/>
              </w:rPr>
              <w:t>92</w:t>
            </w:r>
          </w:p>
        </w:tc>
        <w:tc>
          <w:tcPr>
            <w:tcW w:w="100" w:type="dxa"/>
            <w:vAlign w:val="bottom"/>
            <w:tcBorders>
              <w:bottom w:val="single" w:sz="8" w:color="7D7D7D"/>
            </w:tcBorders>
            <w:shd w:val="clear" w:color="auto" w:fill="D9DEEC"/>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00" w:type="dxa"/>
            <w:vAlign w:val="bottom"/>
            <w:tcBorders>
              <w:bottom w:val="single" w:sz="8" w:color="7D7D7D"/>
            </w:tcBorders>
          </w:tcPr>
          <w:p>
            <w:pPr>
              <w:ind w:left="180"/>
              <w:spacing w:after="0"/>
              <w:rPr>
                <w:sz w:val="20"/>
                <w:szCs w:val="20"/>
                <w:color w:val="auto"/>
              </w:rPr>
            </w:pPr>
            <w:r>
              <w:rPr>
                <w:rFonts w:ascii="Arial" w:cs="Arial" w:eastAsia="Arial" w:hAnsi="Arial"/>
                <w:sz w:val="14"/>
                <w:szCs w:val="14"/>
                <w:i w:val="1"/>
                <w:iCs w:val="1"/>
                <w:color w:val="auto"/>
              </w:rPr>
              <w:t>Port of Savona (Italy) fire and flood</w:t>
            </w:r>
          </w:p>
        </w:tc>
        <w:tc>
          <w:tcPr>
            <w:tcW w:w="860" w:type="dxa"/>
            <w:vAlign w:val="bottom"/>
            <w:tcBorders>
              <w:bottom w:val="single" w:sz="8" w:color="7D7D7D"/>
            </w:tcBorders>
          </w:tcPr>
          <w:p>
            <w:pPr>
              <w:spacing w:after="0"/>
              <w:rPr>
                <w:sz w:val="22"/>
                <w:szCs w:val="22"/>
                <w:color w:val="auto"/>
              </w:rPr>
            </w:pPr>
          </w:p>
        </w:tc>
        <w:tc>
          <w:tcPr>
            <w:tcW w:w="140" w:type="dxa"/>
            <w:vAlign w:val="bottom"/>
            <w:tcBorders>
              <w:bottom w:val="single" w:sz="8" w:color="7D7D7D"/>
            </w:tcBorders>
          </w:tcPr>
          <w:p>
            <w:pPr>
              <w:spacing w:after="0"/>
              <w:rPr>
                <w:sz w:val="22"/>
                <w:szCs w:val="22"/>
                <w:color w:val="auto"/>
              </w:rPr>
            </w:pPr>
          </w:p>
        </w:tc>
        <w:tc>
          <w:tcPr>
            <w:tcW w:w="94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w:t>
            </w:r>
          </w:p>
        </w:tc>
        <w:tc>
          <w:tcPr>
            <w:tcW w:w="320" w:type="dxa"/>
            <w:vAlign w:val="bottom"/>
            <w:tcBorders>
              <w:bottom w:val="single" w:sz="8" w:color="7D7D7D"/>
            </w:tcBorders>
          </w:tcPr>
          <w:p>
            <w:pPr>
              <w:spacing w:after="0"/>
              <w:rPr>
                <w:sz w:val="22"/>
                <w:szCs w:val="22"/>
                <w:color w:val="auto"/>
              </w:rPr>
            </w:pPr>
          </w:p>
        </w:tc>
        <w:tc>
          <w:tcPr>
            <w:tcW w:w="860" w:type="dxa"/>
            <w:vAlign w:val="bottom"/>
            <w:tcBorders>
              <w:bottom w:val="single" w:sz="8" w:color="7D7D7D"/>
            </w:tcBorders>
          </w:tcPr>
          <w:p>
            <w:pPr>
              <w:jc w:val="right"/>
              <w:ind w:right="92"/>
              <w:spacing w:after="0"/>
              <w:rPr>
                <w:sz w:val="20"/>
                <w:szCs w:val="20"/>
                <w:color w:val="auto"/>
              </w:rPr>
            </w:pPr>
            <w:r>
              <w:rPr>
                <w:rFonts w:ascii="Arial" w:cs="Arial" w:eastAsia="Arial" w:hAnsi="Arial"/>
                <w:sz w:val="14"/>
                <w:szCs w:val="14"/>
                <w:i w:val="1"/>
                <w:iCs w:val="1"/>
                <w:color w:val="auto"/>
              </w:rPr>
              <w:t>—</w:t>
            </w:r>
          </w:p>
        </w:tc>
        <w:tc>
          <w:tcPr>
            <w:tcW w:w="30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i w:val="1"/>
                <w:iCs w:val="1"/>
                <w:color w:val="auto"/>
              </w:rPr>
              <w:t>2</w:t>
            </w:r>
          </w:p>
        </w:tc>
        <w:tc>
          <w:tcPr>
            <w:tcW w:w="180" w:type="dxa"/>
            <w:vAlign w:val="bottom"/>
            <w:tcBorders>
              <w:bottom w:val="single" w:sz="8" w:color="7D7D7D"/>
            </w:tcBorders>
          </w:tcPr>
          <w:p>
            <w:pPr>
              <w:spacing w:after="0"/>
              <w:rPr>
                <w:sz w:val="22"/>
                <w:szCs w:val="22"/>
                <w:color w:val="auto"/>
              </w:rPr>
            </w:pPr>
          </w:p>
        </w:tc>
        <w:tc>
          <w:tcPr>
            <w:tcW w:w="820" w:type="dxa"/>
            <w:vAlign w:val="bottom"/>
            <w:tcBorders>
              <w:bottom w:val="single" w:sz="8" w:color="7D7D7D"/>
            </w:tcBorders>
          </w:tcPr>
          <w:p>
            <w:pPr>
              <w:jc w:val="right"/>
              <w:ind w:right="32"/>
              <w:spacing w:after="0"/>
              <w:rPr>
                <w:sz w:val="20"/>
                <w:szCs w:val="20"/>
                <w:color w:val="auto"/>
              </w:rPr>
            </w:pPr>
            <w:r>
              <w:rPr>
                <w:rFonts w:ascii="Arial" w:cs="Arial" w:eastAsia="Arial" w:hAnsi="Arial"/>
                <w:sz w:val="14"/>
                <w:szCs w:val="14"/>
                <w:i w:val="1"/>
                <w:iCs w:val="1"/>
                <w:color w:val="auto"/>
              </w:rPr>
              <w:t>—</w:t>
            </w:r>
          </w:p>
        </w:tc>
        <w:tc>
          <w:tcPr>
            <w:tcW w:w="24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11</w:t>
            </w:r>
          </w:p>
        </w:tc>
        <w:tc>
          <w:tcPr>
            <w:tcW w:w="220" w:type="dxa"/>
            <w:vAlign w:val="bottom"/>
            <w:tcBorders>
              <w:bottom w:val="single" w:sz="8" w:color="7D7D7D"/>
            </w:tcBorders>
          </w:tcPr>
          <w:p>
            <w:pPr>
              <w:spacing w:after="0"/>
              <w:rPr>
                <w:sz w:val="22"/>
                <w:szCs w:val="22"/>
                <w:color w:val="auto"/>
              </w:rPr>
            </w:pPr>
          </w:p>
        </w:tc>
        <w:tc>
          <w:tcPr>
            <w:tcW w:w="98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i w:val="1"/>
                <w:iCs w:val="1"/>
                <w:color w:val="auto"/>
              </w:rPr>
              <w:t>30</w:t>
            </w:r>
          </w:p>
        </w:tc>
        <w:tc>
          <w:tcPr>
            <w:tcW w:w="100" w:type="dxa"/>
            <w:vAlign w:val="bottom"/>
            <w:tcBorders>
              <w:bottom w:val="single" w:sz="8" w:color="7D7D7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800" w:type="dxa"/>
            <w:vAlign w:val="bottom"/>
            <w:tcBorders>
              <w:bottom w:val="single" w:sz="8" w:color="7D7D7D"/>
            </w:tcBorders>
            <w:shd w:val="clear" w:color="auto" w:fill="D9DEEC"/>
          </w:tcPr>
          <w:p>
            <w:pPr>
              <w:jc w:val="right"/>
              <w:spacing w:after="0"/>
              <w:rPr>
                <w:sz w:val="20"/>
                <w:szCs w:val="20"/>
                <w:color w:val="auto"/>
              </w:rPr>
            </w:pPr>
            <w:r>
              <w:rPr>
                <w:rFonts w:ascii="Arial" w:cs="Arial" w:eastAsia="Arial" w:hAnsi="Arial"/>
                <w:sz w:val="14"/>
                <w:szCs w:val="14"/>
                <w:b w:val="1"/>
                <w:bCs w:val="1"/>
                <w:color w:val="4C639D"/>
              </w:rPr>
              <w:t>43</w:t>
            </w:r>
          </w:p>
        </w:tc>
        <w:tc>
          <w:tcPr>
            <w:tcW w:w="100" w:type="dxa"/>
            <w:vAlign w:val="bottom"/>
            <w:tcBorders>
              <w:bottom w:val="single" w:sz="8" w:color="7D7D7D"/>
            </w:tcBorders>
            <w:shd w:val="clear" w:color="auto" w:fill="D9DEEC"/>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7D7D7D"/>
            </w:tcBorders>
            <w:gridSpan w:val="2"/>
          </w:tcPr>
          <w:p>
            <w:pPr>
              <w:ind w:left="180"/>
              <w:spacing w:after="0"/>
              <w:rPr>
                <w:sz w:val="20"/>
                <w:szCs w:val="20"/>
                <w:color w:val="auto"/>
              </w:rPr>
            </w:pPr>
            <w:r>
              <w:rPr>
                <w:rFonts w:ascii="Arial" w:cs="Arial" w:eastAsia="Arial" w:hAnsi="Arial"/>
                <w:sz w:val="14"/>
                <w:szCs w:val="14"/>
                <w:i w:val="1"/>
                <w:iCs w:val="1"/>
                <w:color w:val="auto"/>
              </w:rPr>
              <w:t>(Recovery of)/costs for recall - contested with supplier</w:t>
            </w:r>
          </w:p>
        </w:tc>
        <w:tc>
          <w:tcPr>
            <w:tcW w:w="140" w:type="dxa"/>
            <w:vAlign w:val="bottom"/>
            <w:tcBorders>
              <w:bottom w:val="single" w:sz="8" w:color="7D7D7D"/>
            </w:tcBorders>
          </w:tcPr>
          <w:p>
            <w:pPr>
              <w:spacing w:after="0"/>
              <w:rPr>
                <w:sz w:val="22"/>
                <w:szCs w:val="22"/>
                <w:color w:val="auto"/>
              </w:rPr>
            </w:pPr>
          </w:p>
        </w:tc>
        <w:tc>
          <w:tcPr>
            <w:tcW w:w="940" w:type="dxa"/>
            <w:vAlign w:val="bottom"/>
            <w:tcBorders>
              <w:bottom w:val="single" w:sz="8" w:color="7D7D7D"/>
            </w:tcBorders>
          </w:tcPr>
          <w:p>
            <w:pPr>
              <w:jc w:val="right"/>
              <w:ind w:right="32"/>
              <w:spacing w:after="0"/>
              <w:rPr>
                <w:sz w:val="20"/>
                <w:szCs w:val="20"/>
                <w:color w:val="auto"/>
              </w:rPr>
            </w:pPr>
            <w:r>
              <w:rPr>
                <w:rFonts w:ascii="Arial" w:cs="Arial" w:eastAsia="Arial" w:hAnsi="Arial"/>
                <w:sz w:val="14"/>
                <w:szCs w:val="14"/>
                <w:i w:val="1"/>
                <w:iCs w:val="1"/>
                <w:color w:val="auto"/>
              </w:rPr>
              <w:t>(50)</w:t>
            </w:r>
          </w:p>
        </w:tc>
        <w:tc>
          <w:tcPr>
            <w:tcW w:w="320" w:type="dxa"/>
            <w:vAlign w:val="bottom"/>
            <w:tcBorders>
              <w:bottom w:val="single" w:sz="8" w:color="7D7D7D"/>
            </w:tcBorders>
          </w:tcPr>
          <w:p>
            <w:pPr>
              <w:spacing w:after="0"/>
              <w:rPr>
                <w:sz w:val="22"/>
                <w:szCs w:val="22"/>
                <w:color w:val="auto"/>
              </w:rPr>
            </w:pPr>
          </w:p>
        </w:tc>
        <w:tc>
          <w:tcPr>
            <w:tcW w:w="860" w:type="dxa"/>
            <w:vAlign w:val="bottom"/>
            <w:tcBorders>
              <w:bottom w:val="single" w:sz="8" w:color="7D7D7D"/>
            </w:tcBorders>
          </w:tcPr>
          <w:p>
            <w:pPr>
              <w:jc w:val="right"/>
              <w:ind w:right="92"/>
              <w:spacing w:after="0"/>
              <w:rPr>
                <w:sz w:val="20"/>
                <w:szCs w:val="20"/>
                <w:color w:val="auto"/>
              </w:rPr>
            </w:pPr>
            <w:r>
              <w:rPr>
                <w:rFonts w:ascii="Arial" w:cs="Arial" w:eastAsia="Arial" w:hAnsi="Arial"/>
                <w:sz w:val="14"/>
                <w:szCs w:val="14"/>
                <w:i w:val="1"/>
                <w:iCs w:val="1"/>
                <w:color w:val="auto"/>
              </w:rPr>
              <w:t>—</w:t>
            </w:r>
          </w:p>
        </w:tc>
        <w:tc>
          <w:tcPr>
            <w:tcW w:w="30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i w:val="1"/>
                <w:iCs w:val="1"/>
                <w:color w:val="auto"/>
              </w:rPr>
              <w:t>—</w:t>
            </w:r>
          </w:p>
        </w:tc>
        <w:tc>
          <w:tcPr>
            <w:tcW w:w="180" w:type="dxa"/>
            <w:vAlign w:val="bottom"/>
            <w:tcBorders>
              <w:bottom w:val="single" w:sz="8" w:color="7D7D7D"/>
            </w:tcBorders>
          </w:tcPr>
          <w:p>
            <w:pPr>
              <w:spacing w:after="0"/>
              <w:rPr>
                <w:sz w:val="22"/>
                <w:szCs w:val="22"/>
                <w:color w:val="auto"/>
              </w:rPr>
            </w:pPr>
          </w:p>
        </w:tc>
        <w:tc>
          <w:tcPr>
            <w:tcW w:w="820" w:type="dxa"/>
            <w:vAlign w:val="bottom"/>
            <w:tcBorders>
              <w:bottom w:val="single" w:sz="8" w:color="7D7D7D"/>
            </w:tcBorders>
          </w:tcPr>
          <w:p>
            <w:pPr>
              <w:jc w:val="right"/>
              <w:ind w:right="32"/>
              <w:spacing w:after="0"/>
              <w:rPr>
                <w:sz w:val="20"/>
                <w:szCs w:val="20"/>
                <w:color w:val="auto"/>
              </w:rPr>
            </w:pPr>
            <w:r>
              <w:rPr>
                <w:rFonts w:ascii="Arial" w:cs="Arial" w:eastAsia="Arial" w:hAnsi="Arial"/>
                <w:sz w:val="14"/>
                <w:szCs w:val="14"/>
                <w:i w:val="1"/>
                <w:iCs w:val="1"/>
                <w:color w:val="auto"/>
              </w:rPr>
              <w:t>—</w:t>
            </w:r>
          </w:p>
        </w:tc>
        <w:tc>
          <w:tcPr>
            <w:tcW w:w="24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w:t>
            </w:r>
          </w:p>
        </w:tc>
        <w:tc>
          <w:tcPr>
            <w:tcW w:w="220" w:type="dxa"/>
            <w:vAlign w:val="bottom"/>
            <w:tcBorders>
              <w:bottom w:val="single" w:sz="8" w:color="7D7D7D"/>
            </w:tcBorders>
          </w:tcPr>
          <w:p>
            <w:pPr>
              <w:spacing w:after="0"/>
              <w:rPr>
                <w:sz w:val="22"/>
                <w:szCs w:val="22"/>
                <w:color w:val="auto"/>
              </w:rPr>
            </w:pPr>
          </w:p>
        </w:tc>
        <w:tc>
          <w:tcPr>
            <w:tcW w:w="98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i w:val="1"/>
                <w:iCs w:val="1"/>
                <w:color w:val="auto"/>
              </w:rPr>
              <w:t>—</w:t>
            </w:r>
          </w:p>
        </w:tc>
        <w:tc>
          <w:tcPr>
            <w:tcW w:w="100" w:type="dxa"/>
            <w:vAlign w:val="bottom"/>
            <w:tcBorders>
              <w:bottom w:val="single" w:sz="8" w:color="7D7D7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800" w:type="dxa"/>
            <w:vAlign w:val="bottom"/>
            <w:tcBorders>
              <w:bottom w:val="single" w:sz="8" w:color="7D7D7D"/>
            </w:tcBorders>
            <w:shd w:val="clear" w:color="auto" w:fill="D9DEEC"/>
          </w:tcPr>
          <w:p>
            <w:pPr>
              <w:jc w:val="right"/>
              <w:spacing w:after="0"/>
              <w:rPr>
                <w:sz w:val="20"/>
                <w:szCs w:val="20"/>
                <w:color w:val="auto"/>
              </w:rPr>
            </w:pPr>
            <w:r>
              <w:rPr>
                <w:rFonts w:ascii="Arial" w:cs="Arial" w:eastAsia="Arial" w:hAnsi="Arial"/>
                <w:sz w:val="14"/>
                <w:szCs w:val="14"/>
                <w:b w:val="1"/>
                <w:bCs w:val="1"/>
                <w:color w:val="4C639D"/>
              </w:rPr>
              <w:t>(50)</w:t>
            </w:r>
          </w:p>
        </w:tc>
        <w:tc>
          <w:tcPr>
            <w:tcW w:w="100" w:type="dxa"/>
            <w:vAlign w:val="bottom"/>
            <w:tcBorders>
              <w:bottom w:val="single" w:sz="8" w:color="7D7D7D"/>
            </w:tcBorders>
            <w:shd w:val="clear" w:color="auto" w:fill="D9DEEC"/>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00" w:type="dxa"/>
            <w:vAlign w:val="bottom"/>
            <w:tcBorders>
              <w:bottom w:val="single" w:sz="8" w:color="7D7D7D"/>
            </w:tcBorders>
          </w:tcPr>
          <w:p>
            <w:pPr>
              <w:ind w:left="180"/>
              <w:spacing w:after="0"/>
              <w:rPr>
                <w:sz w:val="20"/>
                <w:szCs w:val="20"/>
                <w:color w:val="auto"/>
              </w:rPr>
            </w:pPr>
            <w:r>
              <w:rPr>
                <w:rFonts w:ascii="Arial" w:cs="Arial" w:eastAsia="Arial" w:hAnsi="Arial"/>
                <w:sz w:val="14"/>
                <w:szCs w:val="14"/>
                <w:i w:val="1"/>
                <w:iCs w:val="1"/>
                <w:color w:val="auto"/>
              </w:rPr>
              <w:t>North America capacity realignment</w:t>
            </w:r>
          </w:p>
        </w:tc>
        <w:tc>
          <w:tcPr>
            <w:tcW w:w="860" w:type="dxa"/>
            <w:vAlign w:val="bottom"/>
            <w:tcBorders>
              <w:bottom w:val="single" w:sz="8" w:color="7D7D7D"/>
            </w:tcBorders>
          </w:tcPr>
          <w:p>
            <w:pPr>
              <w:spacing w:after="0"/>
              <w:rPr>
                <w:sz w:val="22"/>
                <w:szCs w:val="22"/>
                <w:color w:val="auto"/>
              </w:rPr>
            </w:pPr>
          </w:p>
        </w:tc>
        <w:tc>
          <w:tcPr>
            <w:tcW w:w="140" w:type="dxa"/>
            <w:vAlign w:val="bottom"/>
            <w:tcBorders>
              <w:bottom w:val="single" w:sz="8" w:color="7D7D7D"/>
            </w:tcBorders>
          </w:tcPr>
          <w:p>
            <w:pPr>
              <w:spacing w:after="0"/>
              <w:rPr>
                <w:sz w:val="22"/>
                <w:szCs w:val="22"/>
                <w:color w:val="auto"/>
              </w:rPr>
            </w:pPr>
          </w:p>
        </w:tc>
        <w:tc>
          <w:tcPr>
            <w:tcW w:w="940" w:type="dxa"/>
            <w:vAlign w:val="bottom"/>
            <w:tcBorders>
              <w:bottom w:val="single" w:sz="8" w:color="7D7D7D"/>
            </w:tcBorders>
          </w:tcPr>
          <w:p>
            <w:pPr>
              <w:jc w:val="right"/>
              <w:ind w:right="32"/>
              <w:spacing w:after="0"/>
              <w:rPr>
                <w:sz w:val="20"/>
                <w:szCs w:val="20"/>
                <w:color w:val="auto"/>
              </w:rPr>
            </w:pPr>
            <w:r>
              <w:rPr>
                <w:rFonts w:ascii="Arial" w:cs="Arial" w:eastAsia="Arial" w:hAnsi="Arial"/>
                <w:sz w:val="14"/>
                <w:szCs w:val="14"/>
                <w:i w:val="1"/>
                <w:iCs w:val="1"/>
                <w:color w:val="auto"/>
              </w:rPr>
              <w:t>(60)</w:t>
            </w:r>
          </w:p>
        </w:tc>
        <w:tc>
          <w:tcPr>
            <w:tcW w:w="320" w:type="dxa"/>
            <w:vAlign w:val="bottom"/>
            <w:tcBorders>
              <w:bottom w:val="single" w:sz="8" w:color="7D7D7D"/>
            </w:tcBorders>
          </w:tcPr>
          <w:p>
            <w:pPr>
              <w:spacing w:after="0"/>
              <w:rPr>
                <w:sz w:val="22"/>
                <w:szCs w:val="22"/>
                <w:color w:val="auto"/>
              </w:rPr>
            </w:pPr>
          </w:p>
        </w:tc>
        <w:tc>
          <w:tcPr>
            <w:tcW w:w="860" w:type="dxa"/>
            <w:vAlign w:val="bottom"/>
            <w:tcBorders>
              <w:bottom w:val="single" w:sz="8" w:color="7D7D7D"/>
            </w:tcBorders>
          </w:tcPr>
          <w:p>
            <w:pPr>
              <w:jc w:val="right"/>
              <w:ind w:right="92"/>
              <w:spacing w:after="0"/>
              <w:rPr>
                <w:sz w:val="20"/>
                <w:szCs w:val="20"/>
                <w:color w:val="auto"/>
              </w:rPr>
            </w:pPr>
            <w:r>
              <w:rPr>
                <w:rFonts w:ascii="Arial" w:cs="Arial" w:eastAsia="Arial" w:hAnsi="Arial"/>
                <w:sz w:val="14"/>
                <w:szCs w:val="14"/>
                <w:i w:val="1"/>
                <w:iCs w:val="1"/>
                <w:color w:val="auto"/>
              </w:rPr>
              <w:t>—</w:t>
            </w:r>
          </w:p>
        </w:tc>
        <w:tc>
          <w:tcPr>
            <w:tcW w:w="30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i w:val="1"/>
                <w:iCs w:val="1"/>
                <w:color w:val="auto"/>
              </w:rPr>
              <w:t>—</w:t>
            </w:r>
          </w:p>
        </w:tc>
        <w:tc>
          <w:tcPr>
            <w:tcW w:w="180" w:type="dxa"/>
            <w:vAlign w:val="bottom"/>
            <w:tcBorders>
              <w:bottom w:val="single" w:sz="8" w:color="7D7D7D"/>
            </w:tcBorders>
          </w:tcPr>
          <w:p>
            <w:pPr>
              <w:spacing w:after="0"/>
              <w:rPr>
                <w:sz w:val="22"/>
                <w:szCs w:val="22"/>
                <w:color w:val="auto"/>
              </w:rPr>
            </w:pPr>
          </w:p>
        </w:tc>
        <w:tc>
          <w:tcPr>
            <w:tcW w:w="820" w:type="dxa"/>
            <w:vAlign w:val="bottom"/>
            <w:tcBorders>
              <w:bottom w:val="single" w:sz="8" w:color="7D7D7D"/>
            </w:tcBorders>
          </w:tcPr>
          <w:p>
            <w:pPr>
              <w:jc w:val="right"/>
              <w:ind w:right="32"/>
              <w:spacing w:after="0"/>
              <w:rPr>
                <w:sz w:val="20"/>
                <w:szCs w:val="20"/>
                <w:color w:val="auto"/>
              </w:rPr>
            </w:pPr>
            <w:r>
              <w:rPr>
                <w:rFonts w:ascii="Arial" w:cs="Arial" w:eastAsia="Arial" w:hAnsi="Arial"/>
                <w:sz w:val="14"/>
                <w:szCs w:val="14"/>
                <w:i w:val="1"/>
                <w:iCs w:val="1"/>
                <w:color w:val="auto"/>
              </w:rPr>
              <w:t>—</w:t>
            </w:r>
          </w:p>
        </w:tc>
        <w:tc>
          <w:tcPr>
            <w:tcW w:w="24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w:t>
            </w:r>
          </w:p>
        </w:tc>
        <w:tc>
          <w:tcPr>
            <w:tcW w:w="220" w:type="dxa"/>
            <w:vAlign w:val="bottom"/>
            <w:tcBorders>
              <w:bottom w:val="single" w:sz="8" w:color="7D7D7D"/>
            </w:tcBorders>
          </w:tcPr>
          <w:p>
            <w:pPr>
              <w:spacing w:after="0"/>
              <w:rPr>
                <w:sz w:val="22"/>
                <w:szCs w:val="22"/>
                <w:color w:val="auto"/>
              </w:rPr>
            </w:pPr>
          </w:p>
        </w:tc>
        <w:tc>
          <w:tcPr>
            <w:tcW w:w="98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i w:val="1"/>
                <w:iCs w:val="1"/>
                <w:color w:val="auto"/>
              </w:rPr>
              <w:t>—</w:t>
            </w:r>
          </w:p>
        </w:tc>
        <w:tc>
          <w:tcPr>
            <w:tcW w:w="100" w:type="dxa"/>
            <w:vAlign w:val="bottom"/>
            <w:tcBorders>
              <w:bottom w:val="single" w:sz="8" w:color="7D7D7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800" w:type="dxa"/>
            <w:vAlign w:val="bottom"/>
            <w:tcBorders>
              <w:bottom w:val="single" w:sz="8" w:color="7D7D7D"/>
            </w:tcBorders>
            <w:shd w:val="clear" w:color="auto" w:fill="D9DEEC"/>
          </w:tcPr>
          <w:p>
            <w:pPr>
              <w:jc w:val="right"/>
              <w:spacing w:after="0"/>
              <w:rPr>
                <w:sz w:val="20"/>
                <w:szCs w:val="20"/>
                <w:color w:val="auto"/>
              </w:rPr>
            </w:pPr>
            <w:r>
              <w:rPr>
                <w:rFonts w:ascii="Arial" w:cs="Arial" w:eastAsia="Arial" w:hAnsi="Arial"/>
                <w:sz w:val="14"/>
                <w:szCs w:val="14"/>
                <w:b w:val="1"/>
                <w:bCs w:val="1"/>
                <w:color w:val="4C639D"/>
              </w:rPr>
              <w:t>(60)</w:t>
            </w:r>
          </w:p>
        </w:tc>
        <w:tc>
          <w:tcPr>
            <w:tcW w:w="100" w:type="dxa"/>
            <w:vAlign w:val="bottom"/>
            <w:tcBorders>
              <w:bottom w:val="single" w:sz="8" w:color="7D7D7D"/>
            </w:tcBorders>
            <w:shd w:val="clear" w:color="auto" w:fill="D9DEEC"/>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3560" w:type="dxa"/>
            <w:vAlign w:val="bottom"/>
            <w:gridSpan w:val="2"/>
          </w:tcPr>
          <w:p>
            <w:pPr>
              <w:ind w:left="180"/>
              <w:spacing w:after="0"/>
              <w:rPr>
                <w:sz w:val="20"/>
                <w:szCs w:val="20"/>
                <w:color w:val="auto"/>
              </w:rPr>
            </w:pPr>
            <w:r>
              <w:rPr>
                <w:rFonts w:ascii="Arial" w:cs="Arial" w:eastAsia="Arial" w:hAnsi="Arial"/>
                <w:sz w:val="14"/>
                <w:szCs w:val="14"/>
                <w:i w:val="1"/>
                <w:iCs w:val="1"/>
                <w:color w:val="auto"/>
              </w:rPr>
              <w:t>Brazilian indirect tax - reversal of liability/recognition</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vMerge w:val="restart"/>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800" w:type="dxa"/>
            <w:vAlign w:val="bottom"/>
            <w:vMerge w:val="restart"/>
            <w:shd w:val="clear" w:color="auto" w:fill="D9DEEC"/>
          </w:tcPr>
          <w:p>
            <w:pPr>
              <w:jc w:val="right"/>
              <w:spacing w:after="0"/>
              <w:rPr>
                <w:sz w:val="20"/>
                <w:szCs w:val="20"/>
                <w:color w:val="auto"/>
              </w:rPr>
            </w:pPr>
            <w:r>
              <w:rPr>
                <w:rFonts w:ascii="Arial" w:cs="Arial" w:eastAsia="Arial" w:hAnsi="Arial"/>
                <w:sz w:val="14"/>
                <w:szCs w:val="14"/>
                <w:b w:val="1"/>
                <w:bCs w:val="1"/>
                <w:color w:val="4C639D"/>
              </w:rPr>
              <w:t>(72)</w:t>
            </w:r>
          </w:p>
        </w:tc>
        <w:tc>
          <w:tcPr>
            <w:tcW w:w="100" w:type="dxa"/>
            <w:vAlign w:val="bottom"/>
            <w:shd w:val="clear" w:color="auto" w:fill="D9DEEC"/>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700" w:type="dxa"/>
            <w:vAlign w:val="bottom"/>
            <w:tcBorders>
              <w:bottom w:val="single" w:sz="8" w:color="7D7D7D"/>
            </w:tcBorders>
          </w:tcPr>
          <w:p>
            <w:pPr>
              <w:ind w:left="180"/>
              <w:spacing w:after="0"/>
              <w:rPr>
                <w:sz w:val="20"/>
                <w:szCs w:val="20"/>
                <w:color w:val="auto"/>
              </w:rPr>
            </w:pPr>
            <w:r>
              <w:rPr>
                <w:rFonts w:ascii="Arial" w:cs="Arial" w:eastAsia="Arial" w:hAnsi="Arial"/>
                <w:sz w:val="14"/>
                <w:szCs w:val="14"/>
                <w:i w:val="1"/>
                <w:iCs w:val="1"/>
                <w:color w:val="auto"/>
              </w:rPr>
              <w:t>of credits</w:t>
            </w:r>
          </w:p>
        </w:tc>
        <w:tc>
          <w:tcPr>
            <w:tcW w:w="860" w:type="dxa"/>
            <w:vAlign w:val="bottom"/>
            <w:tcBorders>
              <w:bottom w:val="single" w:sz="8" w:color="7D7D7D"/>
            </w:tcBorders>
          </w:tcPr>
          <w:p>
            <w:pPr>
              <w:spacing w:after="0"/>
              <w:rPr>
                <w:sz w:val="15"/>
                <w:szCs w:val="15"/>
                <w:color w:val="auto"/>
              </w:rPr>
            </w:pPr>
          </w:p>
        </w:tc>
        <w:tc>
          <w:tcPr>
            <w:tcW w:w="140" w:type="dxa"/>
            <w:vAlign w:val="bottom"/>
            <w:tcBorders>
              <w:bottom w:val="single" w:sz="8" w:color="7D7D7D"/>
            </w:tcBorders>
          </w:tcPr>
          <w:p>
            <w:pPr>
              <w:spacing w:after="0"/>
              <w:rPr>
                <w:sz w:val="15"/>
                <w:szCs w:val="15"/>
                <w:color w:val="auto"/>
              </w:rPr>
            </w:pPr>
          </w:p>
        </w:tc>
        <w:tc>
          <w:tcPr>
            <w:tcW w:w="94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w:t>
            </w:r>
          </w:p>
        </w:tc>
        <w:tc>
          <w:tcPr>
            <w:tcW w:w="320" w:type="dxa"/>
            <w:vAlign w:val="bottom"/>
            <w:tcBorders>
              <w:bottom w:val="single" w:sz="8" w:color="7D7D7D"/>
            </w:tcBorders>
          </w:tcPr>
          <w:p>
            <w:pPr>
              <w:spacing w:after="0"/>
              <w:rPr>
                <w:sz w:val="15"/>
                <w:szCs w:val="15"/>
                <w:color w:val="auto"/>
              </w:rPr>
            </w:pPr>
          </w:p>
        </w:tc>
        <w:tc>
          <w:tcPr>
            <w:tcW w:w="860" w:type="dxa"/>
            <w:vAlign w:val="bottom"/>
            <w:tcBorders>
              <w:bottom w:val="single" w:sz="8" w:color="7D7D7D"/>
            </w:tcBorders>
          </w:tcPr>
          <w:p>
            <w:pPr>
              <w:jc w:val="right"/>
              <w:ind w:right="92"/>
              <w:spacing w:after="0"/>
              <w:rPr>
                <w:sz w:val="20"/>
                <w:szCs w:val="20"/>
                <w:color w:val="auto"/>
              </w:rPr>
            </w:pPr>
            <w:r>
              <w:rPr>
                <w:rFonts w:ascii="Arial" w:cs="Arial" w:eastAsia="Arial" w:hAnsi="Arial"/>
                <w:sz w:val="14"/>
                <w:szCs w:val="14"/>
                <w:i w:val="1"/>
                <w:iCs w:val="1"/>
                <w:color w:val="auto"/>
              </w:rPr>
              <w:t>—</w:t>
            </w:r>
          </w:p>
        </w:tc>
        <w:tc>
          <w:tcPr>
            <w:tcW w:w="300" w:type="dxa"/>
            <w:vAlign w:val="bottom"/>
            <w:tcBorders>
              <w:bottom w:val="single" w:sz="8" w:color="7D7D7D"/>
            </w:tcBorders>
          </w:tcPr>
          <w:p>
            <w:pPr>
              <w:spacing w:after="0"/>
              <w:rPr>
                <w:sz w:val="15"/>
                <w:szCs w:val="15"/>
                <w:color w:val="auto"/>
              </w:rPr>
            </w:pPr>
          </w:p>
        </w:tc>
        <w:tc>
          <w:tcPr>
            <w:tcW w:w="92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i w:val="1"/>
                <w:iCs w:val="1"/>
                <w:color w:val="auto"/>
              </w:rPr>
              <w:t>—</w:t>
            </w:r>
          </w:p>
        </w:tc>
        <w:tc>
          <w:tcPr>
            <w:tcW w:w="180" w:type="dxa"/>
            <w:vAlign w:val="bottom"/>
            <w:tcBorders>
              <w:bottom w:val="single" w:sz="8" w:color="7D7D7D"/>
            </w:tcBorders>
          </w:tcPr>
          <w:p>
            <w:pPr>
              <w:spacing w:after="0"/>
              <w:rPr>
                <w:sz w:val="15"/>
                <w:szCs w:val="15"/>
                <w:color w:val="auto"/>
              </w:rPr>
            </w:pPr>
          </w:p>
        </w:tc>
        <w:tc>
          <w:tcPr>
            <w:tcW w:w="820" w:type="dxa"/>
            <w:vAlign w:val="bottom"/>
            <w:tcBorders>
              <w:bottom w:val="single" w:sz="8" w:color="7D7D7D"/>
            </w:tcBorders>
          </w:tcPr>
          <w:p>
            <w:pPr>
              <w:jc w:val="right"/>
              <w:spacing w:after="0"/>
              <w:rPr>
                <w:sz w:val="20"/>
                <w:szCs w:val="20"/>
                <w:color w:val="auto"/>
              </w:rPr>
            </w:pPr>
            <w:r>
              <w:rPr>
                <w:rFonts w:ascii="Arial" w:cs="Arial" w:eastAsia="Arial" w:hAnsi="Arial"/>
                <w:sz w:val="14"/>
                <w:szCs w:val="14"/>
                <w:i w:val="1"/>
                <w:iCs w:val="1"/>
                <w:color w:val="auto"/>
              </w:rPr>
              <w:t>(54)</w:t>
            </w:r>
          </w:p>
        </w:tc>
        <w:tc>
          <w:tcPr>
            <w:tcW w:w="240" w:type="dxa"/>
            <w:vAlign w:val="bottom"/>
            <w:tcBorders>
              <w:bottom w:val="single" w:sz="8" w:color="7D7D7D"/>
            </w:tcBorders>
          </w:tcPr>
          <w:p>
            <w:pPr>
              <w:spacing w:after="0"/>
              <w:rPr>
                <w:sz w:val="15"/>
                <w:szCs w:val="15"/>
                <w:color w:val="auto"/>
              </w:rPr>
            </w:pPr>
          </w:p>
        </w:tc>
        <w:tc>
          <w:tcPr>
            <w:tcW w:w="92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w:t>
            </w:r>
          </w:p>
        </w:tc>
        <w:tc>
          <w:tcPr>
            <w:tcW w:w="220" w:type="dxa"/>
            <w:vAlign w:val="bottom"/>
            <w:tcBorders>
              <w:bottom w:val="single" w:sz="8" w:color="7D7D7D"/>
            </w:tcBorders>
          </w:tcPr>
          <w:p>
            <w:pPr>
              <w:spacing w:after="0"/>
              <w:rPr>
                <w:sz w:val="15"/>
                <w:szCs w:val="15"/>
                <w:color w:val="auto"/>
              </w:rPr>
            </w:pPr>
          </w:p>
        </w:tc>
        <w:tc>
          <w:tcPr>
            <w:tcW w:w="980" w:type="dxa"/>
            <w:vAlign w:val="bottom"/>
            <w:tcBorders>
              <w:bottom w:val="single" w:sz="8" w:color="7D7D7D"/>
            </w:tcBorders>
          </w:tcPr>
          <w:p>
            <w:pPr>
              <w:jc w:val="right"/>
              <w:ind w:right="112"/>
              <w:spacing w:after="0"/>
              <w:rPr>
                <w:sz w:val="20"/>
                <w:szCs w:val="20"/>
                <w:color w:val="auto"/>
              </w:rPr>
            </w:pPr>
            <w:r>
              <w:rPr>
                <w:rFonts w:ascii="Arial" w:cs="Arial" w:eastAsia="Arial" w:hAnsi="Arial"/>
                <w:sz w:val="14"/>
                <w:szCs w:val="14"/>
                <w:i w:val="1"/>
                <w:iCs w:val="1"/>
                <w:color w:val="auto"/>
              </w:rPr>
              <w:t>(18)</w:t>
            </w:r>
          </w:p>
        </w:tc>
        <w:tc>
          <w:tcPr>
            <w:tcW w:w="100" w:type="dxa"/>
            <w:vAlign w:val="bottom"/>
            <w:tcBorders>
              <w:bottom w:val="single" w:sz="8" w:color="7D7D7D"/>
            </w:tcBorders>
            <w:vMerge w:val="continue"/>
            <w:shd w:val="clear" w:color="auto" w:fill="D9DEEC"/>
          </w:tcPr>
          <w:p>
            <w:pPr>
              <w:spacing w:after="0"/>
              <w:rPr>
                <w:sz w:val="15"/>
                <w:szCs w:val="15"/>
                <w:color w:val="auto"/>
              </w:rPr>
            </w:pPr>
          </w:p>
        </w:tc>
        <w:tc>
          <w:tcPr>
            <w:tcW w:w="800" w:type="dxa"/>
            <w:vAlign w:val="bottom"/>
            <w:tcBorders>
              <w:bottom w:val="single" w:sz="8" w:color="7D7D7D"/>
            </w:tcBorders>
            <w:vMerge w:val="continue"/>
            <w:shd w:val="clear" w:color="auto" w:fill="D9DEEC"/>
          </w:tcPr>
          <w:p>
            <w:pPr>
              <w:spacing w:after="0"/>
              <w:rPr>
                <w:sz w:val="15"/>
                <w:szCs w:val="15"/>
                <w:color w:val="auto"/>
              </w:rPr>
            </w:pPr>
          </w:p>
        </w:tc>
        <w:tc>
          <w:tcPr>
            <w:tcW w:w="100" w:type="dxa"/>
            <w:vAlign w:val="bottom"/>
            <w:tcBorders>
              <w:bottom w:val="single" w:sz="8" w:color="7D7D7D"/>
            </w:tcBorders>
            <w:shd w:val="clear" w:color="auto" w:fill="D9DEEC"/>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700" w:type="dxa"/>
            <w:vAlign w:val="bottom"/>
            <w:tcBorders>
              <w:bottom w:val="single" w:sz="8" w:color="7D7D7D"/>
            </w:tcBorders>
          </w:tcPr>
          <w:p>
            <w:pPr>
              <w:ind w:left="180"/>
              <w:spacing w:after="0"/>
              <w:rPr>
                <w:sz w:val="20"/>
                <w:szCs w:val="20"/>
                <w:color w:val="auto"/>
              </w:rPr>
            </w:pPr>
            <w:r>
              <w:rPr>
                <w:rFonts w:ascii="Arial" w:cs="Arial" w:eastAsia="Arial" w:hAnsi="Arial"/>
                <w:sz w:val="14"/>
                <w:szCs w:val="14"/>
                <w:i w:val="1"/>
                <w:iCs w:val="1"/>
                <w:color w:val="auto"/>
              </w:rPr>
              <w:t>Other</w:t>
            </w:r>
          </w:p>
        </w:tc>
        <w:tc>
          <w:tcPr>
            <w:tcW w:w="860" w:type="dxa"/>
            <w:vAlign w:val="bottom"/>
            <w:tcBorders>
              <w:bottom w:val="single" w:sz="8" w:color="7D7D7D"/>
            </w:tcBorders>
          </w:tcPr>
          <w:p>
            <w:pPr>
              <w:spacing w:after="0"/>
              <w:rPr>
                <w:sz w:val="22"/>
                <w:szCs w:val="22"/>
                <w:color w:val="auto"/>
              </w:rPr>
            </w:pPr>
          </w:p>
        </w:tc>
        <w:tc>
          <w:tcPr>
            <w:tcW w:w="140" w:type="dxa"/>
            <w:vAlign w:val="bottom"/>
            <w:tcBorders>
              <w:bottom w:val="single" w:sz="8" w:color="7D7D7D"/>
            </w:tcBorders>
          </w:tcPr>
          <w:p>
            <w:pPr>
              <w:spacing w:after="0"/>
              <w:rPr>
                <w:sz w:val="22"/>
                <w:szCs w:val="22"/>
                <w:color w:val="auto"/>
              </w:rPr>
            </w:pPr>
          </w:p>
        </w:tc>
        <w:tc>
          <w:tcPr>
            <w:tcW w:w="94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1</w:t>
            </w:r>
          </w:p>
        </w:tc>
        <w:tc>
          <w:tcPr>
            <w:tcW w:w="320" w:type="dxa"/>
            <w:vAlign w:val="bottom"/>
            <w:tcBorders>
              <w:bottom w:val="single" w:sz="8" w:color="7D7D7D"/>
            </w:tcBorders>
          </w:tcPr>
          <w:p>
            <w:pPr>
              <w:spacing w:after="0"/>
              <w:rPr>
                <w:sz w:val="22"/>
                <w:szCs w:val="22"/>
                <w:color w:val="auto"/>
              </w:rPr>
            </w:pPr>
          </w:p>
        </w:tc>
        <w:tc>
          <w:tcPr>
            <w:tcW w:w="860" w:type="dxa"/>
            <w:vAlign w:val="bottom"/>
            <w:tcBorders>
              <w:bottom w:val="single" w:sz="8" w:color="7D7D7D"/>
            </w:tcBorders>
          </w:tcPr>
          <w:p>
            <w:pPr>
              <w:jc w:val="right"/>
              <w:ind w:right="92"/>
              <w:spacing w:after="0"/>
              <w:rPr>
                <w:sz w:val="20"/>
                <w:szCs w:val="20"/>
                <w:color w:val="auto"/>
              </w:rPr>
            </w:pPr>
            <w:r>
              <w:rPr>
                <w:rFonts w:ascii="Arial" w:cs="Arial" w:eastAsia="Arial" w:hAnsi="Arial"/>
                <w:sz w:val="14"/>
                <w:szCs w:val="14"/>
                <w:i w:val="1"/>
                <w:iCs w:val="1"/>
                <w:color w:val="auto"/>
              </w:rPr>
              <w:t>—</w:t>
            </w:r>
          </w:p>
        </w:tc>
        <w:tc>
          <w:tcPr>
            <w:tcW w:w="30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i w:val="1"/>
                <w:iCs w:val="1"/>
                <w:color w:val="auto"/>
              </w:rPr>
              <w:t>30</w:t>
            </w:r>
          </w:p>
        </w:tc>
        <w:tc>
          <w:tcPr>
            <w:tcW w:w="180" w:type="dxa"/>
            <w:vAlign w:val="bottom"/>
            <w:tcBorders>
              <w:bottom w:val="single" w:sz="8" w:color="4C639D"/>
            </w:tcBorders>
          </w:tcPr>
          <w:p>
            <w:pPr>
              <w:spacing w:after="0"/>
              <w:rPr>
                <w:sz w:val="22"/>
                <w:szCs w:val="22"/>
                <w:color w:val="auto"/>
              </w:rPr>
            </w:pPr>
          </w:p>
        </w:tc>
        <w:tc>
          <w:tcPr>
            <w:tcW w:w="820" w:type="dxa"/>
            <w:vAlign w:val="bottom"/>
            <w:tcBorders>
              <w:bottom w:val="single" w:sz="8" w:color="4C639D"/>
            </w:tcBorders>
          </w:tcPr>
          <w:p>
            <w:pPr>
              <w:jc w:val="right"/>
              <w:ind w:right="32"/>
              <w:spacing w:after="0"/>
              <w:rPr>
                <w:sz w:val="20"/>
                <w:szCs w:val="20"/>
                <w:color w:val="auto"/>
              </w:rPr>
            </w:pPr>
            <w:r>
              <w:rPr>
                <w:rFonts w:ascii="Arial" w:cs="Arial" w:eastAsia="Arial" w:hAnsi="Arial"/>
                <w:sz w:val="14"/>
                <w:szCs w:val="14"/>
                <w:i w:val="1"/>
                <w:iCs w:val="1"/>
                <w:color w:val="auto"/>
              </w:rPr>
              <w:t>—</w:t>
            </w:r>
          </w:p>
        </w:tc>
        <w:tc>
          <w:tcPr>
            <w:tcW w:w="240" w:type="dxa"/>
            <w:vAlign w:val="bottom"/>
            <w:tcBorders>
              <w:bottom w:val="single" w:sz="8" w:color="7D7D7D"/>
            </w:tcBorders>
          </w:tcPr>
          <w:p>
            <w:pPr>
              <w:spacing w:after="0"/>
              <w:rPr>
                <w:sz w:val="22"/>
                <w:szCs w:val="22"/>
                <w:color w:val="auto"/>
              </w:rPr>
            </w:pPr>
          </w:p>
        </w:tc>
        <w:tc>
          <w:tcPr>
            <w:tcW w:w="920" w:type="dxa"/>
            <w:vAlign w:val="bottom"/>
            <w:tcBorders>
              <w:bottom w:val="single" w:sz="8" w:color="7D7D7D"/>
            </w:tcBorders>
          </w:tcPr>
          <w:p>
            <w:pPr>
              <w:jc w:val="right"/>
              <w:ind w:right="72"/>
              <w:spacing w:after="0"/>
              <w:rPr>
                <w:sz w:val="20"/>
                <w:szCs w:val="20"/>
                <w:color w:val="auto"/>
              </w:rPr>
            </w:pPr>
            <w:r>
              <w:rPr>
                <w:rFonts w:ascii="Arial" w:cs="Arial" w:eastAsia="Arial" w:hAnsi="Arial"/>
                <w:sz w:val="14"/>
                <w:szCs w:val="14"/>
                <w:i w:val="1"/>
                <w:iCs w:val="1"/>
                <w:color w:val="auto"/>
              </w:rPr>
              <w:t>—</w:t>
            </w:r>
          </w:p>
        </w:tc>
        <w:tc>
          <w:tcPr>
            <w:tcW w:w="220" w:type="dxa"/>
            <w:vAlign w:val="bottom"/>
            <w:tcBorders>
              <w:bottom w:val="single" w:sz="8" w:color="7D7D7D"/>
            </w:tcBorders>
          </w:tcPr>
          <w:p>
            <w:pPr>
              <w:spacing w:after="0"/>
              <w:rPr>
                <w:sz w:val="22"/>
                <w:szCs w:val="22"/>
                <w:color w:val="auto"/>
              </w:rPr>
            </w:pPr>
          </w:p>
        </w:tc>
        <w:tc>
          <w:tcPr>
            <w:tcW w:w="980" w:type="dxa"/>
            <w:vAlign w:val="bottom"/>
            <w:tcBorders>
              <w:bottom w:val="single" w:sz="8" w:color="7D7D7D"/>
            </w:tcBorders>
          </w:tcPr>
          <w:p>
            <w:pPr>
              <w:jc w:val="right"/>
              <w:ind w:right="152"/>
              <w:spacing w:after="0"/>
              <w:rPr>
                <w:sz w:val="20"/>
                <w:szCs w:val="20"/>
                <w:color w:val="auto"/>
              </w:rPr>
            </w:pPr>
            <w:r>
              <w:rPr>
                <w:rFonts w:ascii="Arial" w:cs="Arial" w:eastAsia="Arial" w:hAnsi="Arial"/>
                <w:sz w:val="14"/>
                <w:szCs w:val="14"/>
                <w:i w:val="1"/>
                <w:iCs w:val="1"/>
                <w:color w:val="auto"/>
              </w:rPr>
              <w:t>32</w:t>
            </w:r>
          </w:p>
        </w:tc>
        <w:tc>
          <w:tcPr>
            <w:tcW w:w="100" w:type="dxa"/>
            <w:vAlign w:val="bottom"/>
            <w:tcBorders>
              <w:bottom w:val="single" w:sz="8" w:color="7D7D7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800" w:type="dxa"/>
            <w:vAlign w:val="bottom"/>
            <w:tcBorders>
              <w:bottom w:val="single" w:sz="8" w:color="7D7D7D"/>
            </w:tcBorders>
            <w:shd w:val="clear" w:color="auto" w:fill="D9DEEC"/>
          </w:tcPr>
          <w:p>
            <w:pPr>
              <w:jc w:val="right"/>
              <w:spacing w:after="0"/>
              <w:rPr>
                <w:sz w:val="20"/>
                <w:szCs w:val="20"/>
                <w:color w:val="auto"/>
              </w:rPr>
            </w:pPr>
            <w:r>
              <w:rPr>
                <w:rFonts w:ascii="Arial" w:cs="Arial" w:eastAsia="Arial" w:hAnsi="Arial"/>
                <w:sz w:val="14"/>
                <w:szCs w:val="14"/>
                <w:b w:val="1"/>
                <w:bCs w:val="1"/>
                <w:color w:val="4C639D"/>
              </w:rPr>
              <w:t>63</w:t>
            </w:r>
          </w:p>
        </w:tc>
        <w:tc>
          <w:tcPr>
            <w:tcW w:w="100" w:type="dxa"/>
            <w:vAlign w:val="bottom"/>
            <w:tcBorders>
              <w:bottom w:val="single" w:sz="8" w:color="7D7D7D"/>
            </w:tcBorders>
            <w:shd w:val="clear" w:color="auto" w:fill="D9DEEC"/>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00" w:type="dxa"/>
            <w:vAlign w:val="bottom"/>
            <w:tcBorders>
              <w:bottom w:val="single" w:sz="8" w:color="7D7D7D"/>
            </w:tcBorders>
          </w:tcPr>
          <w:p>
            <w:pPr>
              <w:ind w:left="40"/>
              <w:spacing w:after="0"/>
              <w:rPr>
                <w:sz w:val="20"/>
                <w:szCs w:val="20"/>
                <w:color w:val="auto"/>
              </w:rPr>
            </w:pPr>
            <w:r>
              <w:rPr>
                <w:rFonts w:ascii="Arial" w:cs="Arial" w:eastAsia="Arial" w:hAnsi="Arial"/>
                <w:sz w:val="14"/>
                <w:szCs w:val="14"/>
                <w:color w:val="auto"/>
              </w:rPr>
              <w:t>Total adjustments</w:t>
            </w:r>
          </w:p>
        </w:tc>
        <w:tc>
          <w:tcPr>
            <w:tcW w:w="860" w:type="dxa"/>
            <w:vAlign w:val="bottom"/>
            <w:tcBorders>
              <w:bottom w:val="single" w:sz="8" w:color="7D7D7D"/>
            </w:tcBorders>
          </w:tcPr>
          <w:p>
            <w:pPr>
              <w:spacing w:after="0"/>
              <w:rPr>
                <w:sz w:val="22"/>
                <w:szCs w:val="22"/>
                <w:color w:val="auto"/>
              </w:rPr>
            </w:pPr>
          </w:p>
        </w:tc>
        <w:tc>
          <w:tcPr>
            <w:tcW w:w="140" w:type="dxa"/>
            <w:vAlign w:val="bottom"/>
            <w:tcBorders>
              <w:bottom w:val="single" w:sz="8" w:color="4C639D"/>
            </w:tcBorders>
          </w:tcPr>
          <w:p>
            <w:pPr>
              <w:spacing w:after="0"/>
              <w:rPr>
                <w:sz w:val="22"/>
                <w:szCs w:val="22"/>
                <w:color w:val="auto"/>
              </w:rPr>
            </w:pPr>
          </w:p>
        </w:tc>
        <w:tc>
          <w:tcPr>
            <w:tcW w:w="940" w:type="dxa"/>
            <w:vAlign w:val="bottom"/>
            <w:tcBorders>
              <w:bottom w:val="single" w:sz="8" w:color="4C639D"/>
            </w:tcBorders>
          </w:tcPr>
          <w:p>
            <w:pPr>
              <w:jc w:val="right"/>
              <w:ind w:right="72"/>
              <w:spacing w:after="0"/>
              <w:rPr>
                <w:sz w:val="20"/>
                <w:szCs w:val="20"/>
                <w:color w:val="auto"/>
              </w:rPr>
            </w:pPr>
            <w:r>
              <w:rPr>
                <w:rFonts w:ascii="Arial" w:cs="Arial" w:eastAsia="Arial" w:hAnsi="Arial"/>
                <w:sz w:val="14"/>
                <w:szCs w:val="14"/>
                <w:color w:val="auto"/>
              </w:rPr>
              <w:t>222</w:t>
            </w:r>
          </w:p>
        </w:tc>
        <w:tc>
          <w:tcPr>
            <w:tcW w:w="320" w:type="dxa"/>
            <w:vAlign w:val="bottom"/>
            <w:tcBorders>
              <w:bottom w:val="single" w:sz="8" w:color="4C639D"/>
            </w:tcBorders>
          </w:tcPr>
          <w:p>
            <w:pPr>
              <w:spacing w:after="0"/>
              <w:rPr>
                <w:sz w:val="22"/>
                <w:szCs w:val="22"/>
                <w:color w:val="auto"/>
              </w:rPr>
            </w:pPr>
          </w:p>
        </w:tc>
        <w:tc>
          <w:tcPr>
            <w:tcW w:w="860" w:type="dxa"/>
            <w:vAlign w:val="bottom"/>
            <w:tcBorders>
              <w:bottom w:val="single" w:sz="8" w:color="4C639D"/>
            </w:tcBorders>
          </w:tcPr>
          <w:p>
            <w:pPr>
              <w:jc w:val="right"/>
              <w:ind w:right="92"/>
              <w:spacing w:after="0"/>
              <w:rPr>
                <w:sz w:val="20"/>
                <w:szCs w:val="20"/>
                <w:color w:val="auto"/>
              </w:rPr>
            </w:pPr>
            <w:r>
              <w:rPr>
                <w:rFonts w:ascii="Arial" w:cs="Arial" w:eastAsia="Arial" w:hAnsi="Arial"/>
                <w:sz w:val="14"/>
                <w:szCs w:val="14"/>
                <w:color w:val="auto"/>
              </w:rPr>
              <w:t>140</w:t>
            </w:r>
          </w:p>
        </w:tc>
        <w:tc>
          <w:tcPr>
            <w:tcW w:w="300" w:type="dxa"/>
            <w:vAlign w:val="bottom"/>
            <w:tcBorders>
              <w:bottom w:val="single" w:sz="8" w:color="4C639D"/>
            </w:tcBorders>
          </w:tcPr>
          <w:p>
            <w:pPr>
              <w:spacing w:after="0"/>
              <w:rPr>
                <w:sz w:val="22"/>
                <w:szCs w:val="22"/>
                <w:color w:val="auto"/>
              </w:rPr>
            </w:pPr>
          </w:p>
        </w:tc>
        <w:tc>
          <w:tcPr>
            <w:tcW w:w="920" w:type="dxa"/>
            <w:vAlign w:val="bottom"/>
            <w:tcBorders>
              <w:bottom w:val="single" w:sz="8" w:color="4C639D"/>
            </w:tcBorders>
          </w:tcPr>
          <w:p>
            <w:pPr>
              <w:jc w:val="right"/>
              <w:ind w:right="152"/>
              <w:spacing w:after="0"/>
              <w:rPr>
                <w:sz w:val="20"/>
                <w:szCs w:val="20"/>
                <w:color w:val="auto"/>
              </w:rPr>
            </w:pPr>
            <w:r>
              <w:rPr>
                <w:rFonts w:ascii="Arial" w:cs="Arial" w:eastAsia="Arial" w:hAnsi="Arial"/>
                <w:sz w:val="14"/>
                <w:szCs w:val="14"/>
                <w:color w:val="auto"/>
              </w:rPr>
              <w:t>462</w:t>
            </w:r>
          </w:p>
        </w:tc>
        <w:tc>
          <w:tcPr>
            <w:tcW w:w="180" w:type="dxa"/>
            <w:vAlign w:val="bottom"/>
            <w:tcBorders>
              <w:bottom w:val="single" w:sz="8" w:color="4C639D"/>
            </w:tcBorders>
          </w:tcPr>
          <w:p>
            <w:pPr>
              <w:spacing w:after="0"/>
              <w:rPr>
                <w:sz w:val="22"/>
                <w:szCs w:val="22"/>
                <w:color w:val="auto"/>
              </w:rPr>
            </w:pPr>
          </w:p>
        </w:tc>
        <w:tc>
          <w:tcPr>
            <w:tcW w:w="820" w:type="dxa"/>
            <w:vAlign w:val="bottom"/>
            <w:tcBorders>
              <w:bottom w:val="single" w:sz="8" w:color="4C639D"/>
            </w:tcBorders>
          </w:tcPr>
          <w:p>
            <w:pPr>
              <w:jc w:val="right"/>
              <w:spacing w:after="0"/>
              <w:rPr>
                <w:sz w:val="20"/>
                <w:szCs w:val="20"/>
                <w:color w:val="auto"/>
              </w:rPr>
            </w:pPr>
            <w:r>
              <w:rPr>
                <w:rFonts w:ascii="Arial" w:cs="Arial" w:eastAsia="Arial" w:hAnsi="Arial"/>
                <w:sz w:val="14"/>
                <w:szCs w:val="14"/>
                <w:color w:val="auto"/>
              </w:rPr>
              <w:t>(74)</w:t>
            </w:r>
          </w:p>
        </w:tc>
        <w:tc>
          <w:tcPr>
            <w:tcW w:w="240" w:type="dxa"/>
            <w:vAlign w:val="bottom"/>
            <w:tcBorders>
              <w:bottom w:val="single" w:sz="8" w:color="4C639D"/>
            </w:tcBorders>
          </w:tcPr>
          <w:p>
            <w:pPr>
              <w:spacing w:after="0"/>
              <w:rPr>
                <w:sz w:val="22"/>
                <w:szCs w:val="22"/>
                <w:color w:val="auto"/>
              </w:rPr>
            </w:pPr>
          </w:p>
        </w:tc>
        <w:tc>
          <w:tcPr>
            <w:tcW w:w="920" w:type="dxa"/>
            <w:vAlign w:val="bottom"/>
            <w:tcBorders>
              <w:bottom w:val="single" w:sz="8" w:color="4C639D"/>
            </w:tcBorders>
          </w:tcPr>
          <w:p>
            <w:pPr>
              <w:jc w:val="right"/>
              <w:ind w:right="72"/>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4C639D"/>
            </w:tcBorders>
          </w:tcPr>
          <w:p>
            <w:pPr>
              <w:spacing w:after="0"/>
              <w:rPr>
                <w:sz w:val="22"/>
                <w:szCs w:val="22"/>
                <w:color w:val="auto"/>
              </w:rPr>
            </w:pPr>
          </w:p>
        </w:tc>
        <w:tc>
          <w:tcPr>
            <w:tcW w:w="980" w:type="dxa"/>
            <w:vAlign w:val="bottom"/>
            <w:tcBorders>
              <w:bottom w:val="single" w:sz="8" w:color="4C639D"/>
            </w:tcBorders>
          </w:tcPr>
          <w:p>
            <w:pPr>
              <w:jc w:val="right"/>
              <w:ind w:right="152"/>
              <w:spacing w:after="0"/>
              <w:rPr>
                <w:sz w:val="20"/>
                <w:szCs w:val="20"/>
                <w:color w:val="auto"/>
              </w:rPr>
            </w:pPr>
            <w:r>
              <w:rPr>
                <w:rFonts w:ascii="Arial" w:cs="Arial" w:eastAsia="Arial" w:hAnsi="Arial"/>
                <w:sz w:val="14"/>
                <w:szCs w:val="14"/>
                <w:color w:val="auto"/>
              </w:rPr>
              <w:t>813</w:t>
            </w:r>
          </w:p>
        </w:tc>
        <w:tc>
          <w:tcPr>
            <w:tcW w:w="100" w:type="dxa"/>
            <w:vAlign w:val="bottom"/>
            <w:tcBorders>
              <w:bottom w:val="single" w:sz="8" w:color="4C639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800" w:type="dxa"/>
            <w:vAlign w:val="bottom"/>
            <w:tcBorders>
              <w:bottom w:val="single" w:sz="8" w:color="4C639D"/>
            </w:tcBorders>
            <w:shd w:val="clear" w:color="auto" w:fill="D9DEEC"/>
          </w:tcPr>
          <w:p>
            <w:pPr>
              <w:jc w:val="right"/>
              <w:spacing w:after="0"/>
              <w:rPr>
                <w:sz w:val="20"/>
                <w:szCs w:val="20"/>
                <w:color w:val="auto"/>
              </w:rPr>
            </w:pPr>
            <w:r>
              <w:rPr>
                <w:rFonts w:ascii="Arial" w:cs="Arial" w:eastAsia="Arial" w:hAnsi="Arial"/>
                <w:sz w:val="14"/>
                <w:szCs w:val="14"/>
                <w:b w:val="1"/>
                <w:bCs w:val="1"/>
                <w:color w:val="4C639D"/>
              </w:rPr>
              <w:t>1,574</w:t>
            </w:r>
          </w:p>
        </w:tc>
        <w:tc>
          <w:tcPr>
            <w:tcW w:w="100" w:type="dxa"/>
            <w:vAlign w:val="bottom"/>
            <w:tcBorders>
              <w:bottom w:val="single" w:sz="8" w:color="4C639D"/>
            </w:tcBorders>
            <w:shd w:val="clear" w:color="auto" w:fill="D9DEEC"/>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700" w:type="dxa"/>
            <w:vAlign w:val="bottom"/>
            <w:tcBorders>
              <w:bottom w:val="single" w:sz="8" w:color="4C639D"/>
            </w:tcBorders>
          </w:tcPr>
          <w:p>
            <w:pPr>
              <w:ind w:left="40"/>
              <w:spacing w:after="0"/>
              <w:rPr>
                <w:sz w:val="20"/>
                <w:szCs w:val="20"/>
                <w:color w:val="auto"/>
              </w:rPr>
            </w:pPr>
            <w:r>
              <w:rPr>
                <w:rFonts w:ascii="Arial" w:cs="Arial" w:eastAsia="Arial" w:hAnsi="Arial"/>
                <w:sz w:val="14"/>
                <w:szCs w:val="14"/>
                <w:b w:val="1"/>
                <w:bCs w:val="1"/>
                <w:color w:val="4C639D"/>
              </w:rPr>
              <w:t>Adjusted EBIT</w:t>
            </w:r>
            <w:r>
              <w:rPr>
                <w:rFonts w:ascii="Arial" w:cs="Arial" w:eastAsia="Arial" w:hAnsi="Arial"/>
                <w:sz w:val="22"/>
                <w:szCs w:val="22"/>
                <w:color w:val="000000"/>
                <w:vertAlign w:val="superscript"/>
              </w:rPr>
              <w:t>(3)</w:t>
            </w:r>
          </w:p>
        </w:tc>
        <w:tc>
          <w:tcPr>
            <w:tcW w:w="860" w:type="dxa"/>
            <w:vAlign w:val="bottom"/>
            <w:tcBorders>
              <w:bottom w:val="single" w:sz="8" w:color="4C639D"/>
            </w:tcBorders>
          </w:tcPr>
          <w:p>
            <w:pPr>
              <w:spacing w:after="0"/>
              <w:rPr>
                <w:sz w:val="23"/>
                <w:szCs w:val="23"/>
                <w:color w:val="auto"/>
              </w:rPr>
            </w:pPr>
          </w:p>
        </w:tc>
        <w:tc>
          <w:tcPr>
            <w:tcW w:w="140" w:type="dxa"/>
            <w:vAlign w:val="bottom"/>
            <w:tcBorders>
              <w:bottom w:val="single" w:sz="8" w:color="4C639D"/>
            </w:tcBorders>
            <w:shd w:val="clear" w:color="auto" w:fill="D9DEEC"/>
          </w:tcPr>
          <w:p>
            <w:pPr>
              <w:ind w:left="20"/>
              <w:spacing w:after="0"/>
              <w:rPr>
                <w:sz w:val="20"/>
                <w:szCs w:val="20"/>
                <w:color w:val="auto"/>
              </w:rPr>
            </w:pPr>
            <w:r>
              <w:rPr>
                <w:rFonts w:ascii="Arial" w:cs="Arial" w:eastAsia="Arial" w:hAnsi="Arial"/>
                <w:sz w:val="14"/>
                <w:szCs w:val="14"/>
                <w:b w:val="1"/>
                <w:bCs w:val="1"/>
                <w:color w:val="4C639D"/>
              </w:rPr>
              <w:t>€</w:t>
            </w:r>
          </w:p>
        </w:tc>
        <w:tc>
          <w:tcPr>
            <w:tcW w:w="940" w:type="dxa"/>
            <w:vAlign w:val="bottom"/>
            <w:tcBorders>
              <w:bottom w:val="single" w:sz="8" w:color="4C639D"/>
            </w:tcBorders>
            <w:shd w:val="clear" w:color="auto" w:fill="D9DEEC"/>
          </w:tcPr>
          <w:p>
            <w:pPr>
              <w:jc w:val="right"/>
              <w:ind w:right="72"/>
              <w:spacing w:after="0"/>
              <w:rPr>
                <w:sz w:val="20"/>
                <w:szCs w:val="20"/>
                <w:color w:val="auto"/>
              </w:rPr>
            </w:pPr>
            <w:r>
              <w:rPr>
                <w:rFonts w:ascii="Arial" w:cs="Arial" w:eastAsia="Arial" w:hAnsi="Arial"/>
                <w:sz w:val="14"/>
                <w:szCs w:val="14"/>
                <w:b w:val="1"/>
                <w:bCs w:val="1"/>
                <w:color w:val="4C639D"/>
              </w:rPr>
              <w:t>6,230</w:t>
            </w:r>
          </w:p>
        </w:tc>
        <w:tc>
          <w:tcPr>
            <w:tcW w:w="320" w:type="dxa"/>
            <w:vAlign w:val="bottom"/>
            <w:tcBorders>
              <w:bottom w:val="single" w:sz="8" w:color="4C639D"/>
            </w:tcBorders>
            <w:shd w:val="clear" w:color="auto" w:fill="D9DEEC"/>
          </w:tcPr>
          <w:p>
            <w:pPr>
              <w:ind w:left="120"/>
              <w:spacing w:after="0"/>
              <w:rPr>
                <w:sz w:val="20"/>
                <w:szCs w:val="20"/>
                <w:color w:val="auto"/>
              </w:rPr>
            </w:pPr>
            <w:r>
              <w:rPr>
                <w:rFonts w:ascii="Arial" w:cs="Arial" w:eastAsia="Arial" w:hAnsi="Arial"/>
                <w:sz w:val="14"/>
                <w:szCs w:val="14"/>
                <w:b w:val="1"/>
                <w:bCs w:val="1"/>
                <w:color w:val="4C639D"/>
              </w:rPr>
              <w:t>€</w:t>
            </w:r>
          </w:p>
        </w:tc>
        <w:tc>
          <w:tcPr>
            <w:tcW w:w="860" w:type="dxa"/>
            <w:vAlign w:val="bottom"/>
            <w:tcBorders>
              <w:bottom w:val="single" w:sz="8" w:color="4C639D"/>
            </w:tcBorders>
            <w:shd w:val="clear" w:color="auto" w:fill="D9DEEC"/>
          </w:tcPr>
          <w:p>
            <w:pPr>
              <w:jc w:val="right"/>
              <w:ind w:right="32"/>
              <w:spacing w:after="0"/>
              <w:rPr>
                <w:sz w:val="20"/>
                <w:szCs w:val="20"/>
                <w:color w:val="auto"/>
              </w:rPr>
            </w:pPr>
            <w:r>
              <w:rPr>
                <w:rFonts w:ascii="Arial" w:cs="Arial" w:eastAsia="Arial" w:hAnsi="Arial"/>
                <w:sz w:val="14"/>
                <w:szCs w:val="14"/>
                <w:b w:val="1"/>
                <w:bCs w:val="1"/>
                <w:color w:val="4C639D"/>
              </w:rPr>
              <w:t>(296)</w:t>
            </w:r>
          </w:p>
        </w:tc>
        <w:tc>
          <w:tcPr>
            <w:tcW w:w="300" w:type="dxa"/>
            <w:vAlign w:val="bottom"/>
            <w:tcBorders>
              <w:bottom w:val="single" w:sz="8" w:color="4C639D"/>
            </w:tcBorders>
            <w:shd w:val="clear" w:color="auto" w:fill="D9DEEC"/>
          </w:tcPr>
          <w:p>
            <w:pPr>
              <w:ind w:left="120"/>
              <w:spacing w:after="0"/>
              <w:rPr>
                <w:sz w:val="20"/>
                <w:szCs w:val="20"/>
                <w:color w:val="auto"/>
              </w:rPr>
            </w:pPr>
            <w:r>
              <w:rPr>
                <w:rFonts w:ascii="Arial" w:cs="Arial" w:eastAsia="Arial" w:hAnsi="Arial"/>
                <w:sz w:val="14"/>
                <w:szCs w:val="14"/>
                <w:b w:val="1"/>
                <w:bCs w:val="1"/>
                <w:color w:val="4C639D"/>
              </w:rPr>
              <w:t>€</w:t>
            </w:r>
          </w:p>
        </w:tc>
        <w:tc>
          <w:tcPr>
            <w:tcW w:w="920" w:type="dxa"/>
            <w:vAlign w:val="bottom"/>
            <w:tcBorders>
              <w:bottom w:val="single" w:sz="8" w:color="4C639D"/>
            </w:tcBorders>
            <w:shd w:val="clear" w:color="auto" w:fill="D9DEEC"/>
          </w:tcPr>
          <w:p>
            <w:pPr>
              <w:jc w:val="right"/>
              <w:ind w:right="152"/>
              <w:spacing w:after="0"/>
              <w:rPr>
                <w:sz w:val="20"/>
                <w:szCs w:val="20"/>
                <w:color w:val="auto"/>
              </w:rPr>
            </w:pPr>
            <w:r>
              <w:rPr>
                <w:rFonts w:ascii="Arial" w:cs="Arial" w:eastAsia="Arial" w:hAnsi="Arial"/>
                <w:sz w:val="14"/>
                <w:szCs w:val="14"/>
                <w:b w:val="1"/>
                <w:bCs w:val="1"/>
                <w:color w:val="4C639D"/>
              </w:rPr>
              <w:t>406</w:t>
            </w:r>
          </w:p>
        </w:tc>
        <w:tc>
          <w:tcPr>
            <w:tcW w:w="180" w:type="dxa"/>
            <w:vAlign w:val="bottom"/>
            <w:tcBorders>
              <w:bottom w:val="single" w:sz="8" w:color="4C639D"/>
            </w:tcBorders>
            <w:shd w:val="clear" w:color="auto" w:fill="D9DEEC"/>
          </w:tcPr>
          <w:p>
            <w:pPr>
              <w:ind w:left="20"/>
              <w:spacing w:after="0"/>
              <w:rPr>
                <w:sz w:val="20"/>
                <w:szCs w:val="20"/>
                <w:color w:val="auto"/>
              </w:rPr>
            </w:pPr>
            <w:r>
              <w:rPr>
                <w:rFonts w:ascii="Arial" w:cs="Arial" w:eastAsia="Arial" w:hAnsi="Arial"/>
                <w:sz w:val="14"/>
                <w:szCs w:val="14"/>
                <w:b w:val="1"/>
                <w:bCs w:val="1"/>
                <w:color w:val="4C639D"/>
              </w:rPr>
              <w:t>€</w:t>
            </w:r>
          </w:p>
        </w:tc>
        <w:tc>
          <w:tcPr>
            <w:tcW w:w="820" w:type="dxa"/>
            <w:vAlign w:val="bottom"/>
            <w:tcBorders>
              <w:bottom w:val="single" w:sz="8" w:color="4C639D"/>
            </w:tcBorders>
            <w:shd w:val="clear" w:color="auto" w:fill="D9DEEC"/>
          </w:tcPr>
          <w:p>
            <w:pPr>
              <w:jc w:val="right"/>
              <w:ind w:right="32"/>
              <w:spacing w:after="0"/>
              <w:rPr>
                <w:sz w:val="20"/>
                <w:szCs w:val="20"/>
                <w:color w:val="auto"/>
              </w:rPr>
            </w:pPr>
            <w:r>
              <w:rPr>
                <w:rFonts w:ascii="Arial" w:cs="Arial" w:eastAsia="Arial" w:hAnsi="Arial"/>
                <w:sz w:val="14"/>
                <w:szCs w:val="14"/>
                <w:b w:val="1"/>
                <w:bCs w:val="1"/>
                <w:color w:val="4C639D"/>
              </w:rPr>
              <w:t>359</w:t>
            </w:r>
          </w:p>
        </w:tc>
        <w:tc>
          <w:tcPr>
            <w:tcW w:w="240" w:type="dxa"/>
            <w:vAlign w:val="bottom"/>
            <w:tcBorders>
              <w:bottom w:val="single" w:sz="8" w:color="4C639D"/>
            </w:tcBorders>
            <w:shd w:val="clear" w:color="auto" w:fill="D9DEEC"/>
          </w:tcPr>
          <w:p>
            <w:pPr>
              <w:ind w:left="140"/>
              <w:spacing w:after="0"/>
              <w:rPr>
                <w:sz w:val="20"/>
                <w:szCs w:val="20"/>
                <w:color w:val="auto"/>
              </w:rPr>
            </w:pPr>
            <w:r>
              <w:rPr>
                <w:rFonts w:ascii="Arial" w:cs="Arial" w:eastAsia="Arial" w:hAnsi="Arial"/>
                <w:sz w:val="14"/>
                <w:szCs w:val="14"/>
                <w:b w:val="1"/>
                <w:bCs w:val="1"/>
                <w:color w:val="4C639D"/>
              </w:rPr>
              <w:t>€</w:t>
            </w:r>
          </w:p>
        </w:tc>
        <w:tc>
          <w:tcPr>
            <w:tcW w:w="920" w:type="dxa"/>
            <w:vAlign w:val="bottom"/>
            <w:tcBorders>
              <w:bottom w:val="single" w:sz="8" w:color="4C639D"/>
            </w:tcBorders>
            <w:shd w:val="clear" w:color="auto" w:fill="D9DEEC"/>
          </w:tcPr>
          <w:p>
            <w:pPr>
              <w:jc w:val="right"/>
              <w:ind w:right="72"/>
              <w:spacing w:after="0"/>
              <w:rPr>
                <w:sz w:val="20"/>
                <w:szCs w:val="20"/>
                <w:color w:val="auto"/>
              </w:rPr>
            </w:pPr>
            <w:r>
              <w:rPr>
                <w:rFonts w:ascii="Arial" w:cs="Arial" w:eastAsia="Arial" w:hAnsi="Arial"/>
                <w:sz w:val="14"/>
                <w:szCs w:val="14"/>
                <w:b w:val="1"/>
                <w:bCs w:val="1"/>
                <w:color w:val="4C639D"/>
              </w:rPr>
              <w:t>151</w:t>
            </w:r>
          </w:p>
        </w:tc>
        <w:tc>
          <w:tcPr>
            <w:tcW w:w="220" w:type="dxa"/>
            <w:vAlign w:val="bottom"/>
            <w:tcBorders>
              <w:bottom w:val="single" w:sz="8" w:color="4C639D"/>
            </w:tcBorders>
            <w:shd w:val="clear" w:color="auto" w:fill="D9DEEC"/>
          </w:tcPr>
          <w:p>
            <w:pPr>
              <w:ind w:left="100"/>
              <w:spacing w:after="0"/>
              <w:rPr>
                <w:sz w:val="20"/>
                <w:szCs w:val="20"/>
                <w:color w:val="auto"/>
              </w:rPr>
            </w:pPr>
            <w:r>
              <w:rPr>
                <w:rFonts w:ascii="Arial" w:cs="Arial" w:eastAsia="Arial" w:hAnsi="Arial"/>
                <w:sz w:val="14"/>
                <w:szCs w:val="14"/>
                <w:b w:val="1"/>
                <w:bCs w:val="1"/>
                <w:color w:val="4C639D"/>
              </w:rPr>
              <w:t>€</w:t>
            </w:r>
          </w:p>
        </w:tc>
        <w:tc>
          <w:tcPr>
            <w:tcW w:w="980" w:type="dxa"/>
            <w:vAlign w:val="bottom"/>
            <w:tcBorders>
              <w:bottom w:val="single" w:sz="8" w:color="4C639D"/>
            </w:tcBorders>
            <w:shd w:val="clear" w:color="auto" w:fill="D9DEEC"/>
          </w:tcPr>
          <w:p>
            <w:pPr>
              <w:jc w:val="right"/>
              <w:ind w:right="112"/>
              <w:spacing w:after="0"/>
              <w:rPr>
                <w:sz w:val="20"/>
                <w:szCs w:val="20"/>
                <w:color w:val="auto"/>
              </w:rPr>
            </w:pPr>
            <w:r>
              <w:rPr>
                <w:rFonts w:ascii="Arial" w:cs="Arial" w:eastAsia="Arial" w:hAnsi="Arial"/>
                <w:sz w:val="14"/>
                <w:szCs w:val="14"/>
                <w:b w:val="1"/>
                <w:bCs w:val="1"/>
                <w:color w:val="4C639D"/>
              </w:rPr>
              <w:t>(112)</w:t>
            </w:r>
          </w:p>
        </w:tc>
        <w:tc>
          <w:tcPr>
            <w:tcW w:w="100" w:type="dxa"/>
            <w:vAlign w:val="bottom"/>
            <w:tcBorders>
              <w:bottom w:val="single" w:sz="8" w:color="4C639D"/>
            </w:tcBorders>
            <w:shd w:val="clear" w:color="auto" w:fill="D9DEEC"/>
          </w:tcPr>
          <w:p>
            <w:pPr>
              <w:ind w:left="20"/>
              <w:spacing w:after="0"/>
              <w:rPr>
                <w:sz w:val="20"/>
                <w:szCs w:val="20"/>
                <w:color w:val="auto"/>
              </w:rPr>
            </w:pPr>
            <w:r>
              <w:rPr>
                <w:rFonts w:ascii="Arial" w:cs="Arial" w:eastAsia="Arial" w:hAnsi="Arial"/>
                <w:sz w:val="14"/>
                <w:szCs w:val="14"/>
                <w:b w:val="1"/>
                <w:bCs w:val="1"/>
                <w:color w:val="4C639D"/>
                <w:w w:val="76"/>
              </w:rPr>
              <w:t>€</w:t>
            </w:r>
          </w:p>
        </w:tc>
        <w:tc>
          <w:tcPr>
            <w:tcW w:w="800" w:type="dxa"/>
            <w:vAlign w:val="bottom"/>
            <w:tcBorders>
              <w:bottom w:val="single" w:sz="8" w:color="4C639D"/>
            </w:tcBorders>
            <w:shd w:val="clear" w:color="auto" w:fill="D9DEEC"/>
          </w:tcPr>
          <w:p>
            <w:pPr>
              <w:jc w:val="right"/>
              <w:spacing w:after="0"/>
              <w:rPr>
                <w:sz w:val="20"/>
                <w:szCs w:val="20"/>
                <w:color w:val="auto"/>
              </w:rPr>
            </w:pPr>
            <w:r>
              <w:rPr>
                <w:rFonts w:ascii="Arial" w:cs="Arial" w:eastAsia="Arial" w:hAnsi="Arial"/>
                <w:sz w:val="14"/>
                <w:szCs w:val="14"/>
                <w:b w:val="1"/>
                <w:bCs w:val="1"/>
                <w:color w:val="4C639D"/>
              </w:rPr>
              <w:t>6,738</w:t>
            </w:r>
          </w:p>
        </w:tc>
        <w:tc>
          <w:tcPr>
            <w:tcW w:w="100" w:type="dxa"/>
            <w:vAlign w:val="bottom"/>
            <w:tcBorders>
              <w:bottom w:val="single" w:sz="8" w:color="4C639D"/>
            </w:tcBorders>
            <w:shd w:val="clear" w:color="auto" w:fill="D9DEEC"/>
          </w:tcPr>
          <w:p>
            <w:pPr>
              <w:spacing w:after="0"/>
              <w:rPr>
                <w:sz w:val="23"/>
                <w:szCs w:val="23"/>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Refer to page 7 for an explanation of the items referenced on this page.</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00"/>
          </w:cols>
          <w:pgMar w:left="240" w:top="1440" w:right="259" w:bottom="721" w:gutter="0" w:footer="0" w:header="0"/>
        </w:sectPr>
      </w:pPr>
    </w:p>
    <w:bookmarkStart w:id="7" w:name="page8"/>
    <w:bookmarkEnd w:id="7"/>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3133090</wp:posOffset>
            </wp:positionH>
            <wp:positionV relativeFrom="page">
              <wp:posOffset>226060</wp:posOffset>
            </wp:positionV>
            <wp:extent cx="1303655" cy="6000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303655" cy="600075"/>
                    </a:xfrm>
                    <a:prstGeom prst="rect">
                      <a:avLst/>
                    </a:prstGeom>
                    <a:noFill/>
                  </pic:spPr>
                </pic:pic>
              </a:graphicData>
            </a:graphic>
          </wp:anchor>
        </w:drawing>
      </w:r>
    </w:p>
    <w:p>
      <w:pPr>
        <w:ind w:left="40"/>
        <w:spacing w:after="0"/>
        <w:rPr>
          <w:sz w:val="20"/>
          <w:szCs w:val="20"/>
          <w:color w:val="auto"/>
        </w:rPr>
      </w:pPr>
      <w:r>
        <w:rPr>
          <w:rFonts w:ascii="Arial" w:cs="Arial" w:eastAsia="Arial" w:hAnsi="Arial"/>
          <w:sz w:val="22"/>
          <w:szCs w:val="22"/>
          <w:color w:val="4C639D"/>
        </w:rPr>
        <w:t>Net profit to Adjusted net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780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Borders>
              <w:bottom w:val="single" w:sz="8" w:color="7D7D7D"/>
            </w:tcBorders>
          </w:tcPr>
          <w:p>
            <w:pPr>
              <w:ind w:left="40"/>
              <w:spacing w:after="0"/>
              <w:rPr>
                <w:sz w:val="20"/>
                <w:szCs w:val="20"/>
                <w:color w:val="auto"/>
              </w:rPr>
            </w:pPr>
            <w:r>
              <w:rPr>
                <w:rFonts w:ascii="Arial" w:cs="Arial" w:eastAsia="Arial" w:hAnsi="Arial"/>
                <w:sz w:val="14"/>
                <w:szCs w:val="14"/>
                <w:color w:val="auto"/>
              </w:rPr>
              <w:t>(€ million)</w:t>
            </w:r>
          </w:p>
        </w:tc>
        <w:tc>
          <w:tcPr>
            <w:tcW w:w="1700" w:type="dxa"/>
            <w:vAlign w:val="bottom"/>
            <w:tcBorders>
              <w:bottom w:val="single" w:sz="8" w:color="4C639D"/>
            </w:tcBorders>
          </w:tcPr>
          <w:p>
            <w:pPr>
              <w:jc w:val="right"/>
              <w:ind w:right="32"/>
              <w:spacing w:after="0"/>
              <w:rPr>
                <w:sz w:val="20"/>
                <w:szCs w:val="20"/>
                <w:color w:val="auto"/>
              </w:rPr>
            </w:pPr>
            <w:r>
              <w:rPr>
                <w:rFonts w:ascii="Arial" w:cs="Arial" w:eastAsia="Arial" w:hAnsi="Arial"/>
                <w:sz w:val="14"/>
                <w:szCs w:val="14"/>
                <w:i w:val="1"/>
                <w:iCs w:val="1"/>
                <w:color w:val="4C639D"/>
              </w:rPr>
              <w:t>FY 2019</w:t>
            </w:r>
          </w:p>
        </w:tc>
        <w:tc>
          <w:tcPr>
            <w:tcW w:w="1700" w:type="dxa"/>
            <w:vAlign w:val="bottom"/>
            <w:tcBorders>
              <w:bottom w:val="single" w:sz="8" w:color="4C639D"/>
            </w:tcBorders>
          </w:tcPr>
          <w:p>
            <w:pPr>
              <w:jc w:val="right"/>
              <w:ind w:right="52"/>
              <w:spacing w:after="0"/>
              <w:rPr>
                <w:sz w:val="20"/>
                <w:szCs w:val="20"/>
                <w:color w:val="auto"/>
              </w:rPr>
            </w:pPr>
            <w:r>
              <w:rPr>
                <w:rFonts w:ascii="Arial" w:cs="Arial" w:eastAsia="Arial" w:hAnsi="Arial"/>
                <w:sz w:val="14"/>
                <w:szCs w:val="14"/>
                <w:i w:val="1"/>
                <w:iCs w:val="1"/>
                <w:color w:val="4C639D"/>
              </w:rPr>
              <w:t>FY 2018</w:t>
            </w:r>
          </w:p>
        </w:tc>
      </w:tr>
      <w:tr>
        <w:trPr>
          <w:trHeight w:val="209"/>
        </w:trPr>
        <w:tc>
          <w:tcPr>
            <w:tcW w:w="7920" w:type="dxa"/>
            <w:vAlign w:val="bottom"/>
            <w:tcBorders>
              <w:bottom w:val="single" w:sz="8" w:color="7D7D7D"/>
            </w:tcBorders>
          </w:tcPr>
          <w:p>
            <w:pPr>
              <w:ind w:left="40"/>
              <w:spacing w:after="0"/>
              <w:rPr>
                <w:sz w:val="20"/>
                <w:szCs w:val="20"/>
                <w:color w:val="auto"/>
              </w:rPr>
            </w:pPr>
            <w:r>
              <w:rPr>
                <w:rFonts w:ascii="Arial" w:cs="Arial" w:eastAsia="Arial" w:hAnsi="Arial"/>
                <w:sz w:val="14"/>
                <w:szCs w:val="14"/>
                <w:b w:val="1"/>
                <w:bCs w:val="1"/>
                <w:color w:val="4C639D"/>
              </w:rPr>
              <w:t>Net profit</w:t>
            </w:r>
          </w:p>
        </w:tc>
        <w:tc>
          <w:tcPr>
            <w:tcW w:w="1700" w:type="dxa"/>
            <w:vAlign w:val="bottom"/>
            <w:tcBorders>
              <w:bottom w:val="single" w:sz="8" w:color="7D7D7D"/>
            </w:tcBorders>
            <w:shd w:val="clear" w:color="auto" w:fill="D9DEEC"/>
          </w:tcPr>
          <w:p>
            <w:pPr>
              <w:jc w:val="right"/>
              <w:ind w:right="32"/>
              <w:spacing w:after="0"/>
              <w:rPr>
                <w:sz w:val="20"/>
                <w:szCs w:val="20"/>
                <w:color w:val="auto"/>
              </w:rPr>
            </w:pPr>
            <w:r>
              <w:rPr>
                <w:rFonts w:ascii="Arial" w:cs="Arial" w:eastAsia="Arial" w:hAnsi="Arial"/>
                <w:sz w:val="14"/>
                <w:szCs w:val="14"/>
                <w:color w:val="auto"/>
              </w:rPr>
              <w:t>6,630</w:t>
            </w:r>
          </w:p>
        </w:tc>
        <w:tc>
          <w:tcPr>
            <w:tcW w:w="1700" w:type="dxa"/>
            <w:vAlign w:val="bottom"/>
            <w:tcBorders>
              <w:bottom w:val="single" w:sz="8" w:color="7D7D7D"/>
            </w:tcBorders>
          </w:tcPr>
          <w:p>
            <w:pPr>
              <w:jc w:val="right"/>
              <w:ind w:right="52"/>
              <w:spacing w:after="0"/>
              <w:rPr>
                <w:sz w:val="20"/>
                <w:szCs w:val="20"/>
                <w:color w:val="auto"/>
              </w:rPr>
            </w:pPr>
            <w:r>
              <w:rPr>
                <w:rFonts w:ascii="Arial" w:cs="Arial" w:eastAsia="Arial" w:hAnsi="Arial"/>
                <w:sz w:val="14"/>
                <w:szCs w:val="14"/>
                <w:color w:val="auto"/>
              </w:rPr>
              <w:t>3,632</w:t>
            </w:r>
          </w:p>
        </w:tc>
      </w:tr>
      <w:tr>
        <w:trPr>
          <w:trHeight w:val="210"/>
        </w:trPr>
        <w:tc>
          <w:tcPr>
            <w:tcW w:w="7920" w:type="dxa"/>
            <w:vAlign w:val="bottom"/>
            <w:tcBorders>
              <w:bottom w:val="single" w:sz="8" w:color="7D7D7D"/>
            </w:tcBorders>
          </w:tcPr>
          <w:p>
            <w:pPr>
              <w:ind w:left="40"/>
              <w:spacing w:after="0"/>
              <w:rPr>
                <w:sz w:val="20"/>
                <w:szCs w:val="20"/>
                <w:color w:val="auto"/>
              </w:rPr>
            </w:pPr>
            <w:r>
              <w:rPr>
                <w:rFonts w:ascii="Arial" w:cs="Arial" w:eastAsia="Arial" w:hAnsi="Arial"/>
                <w:sz w:val="14"/>
                <w:szCs w:val="14"/>
                <w:color w:val="auto"/>
              </w:rPr>
              <w:t>Less: Net profit - discontinued operations</w:t>
            </w:r>
          </w:p>
        </w:tc>
        <w:tc>
          <w:tcPr>
            <w:tcW w:w="1700" w:type="dxa"/>
            <w:vAlign w:val="bottom"/>
            <w:tcBorders>
              <w:bottom w:val="single" w:sz="8" w:color="7D7D7D"/>
            </w:tcBorders>
            <w:shd w:val="clear" w:color="auto" w:fill="D9DEEC"/>
          </w:tcPr>
          <w:p>
            <w:pPr>
              <w:jc w:val="right"/>
              <w:ind w:right="32"/>
              <w:spacing w:after="0"/>
              <w:rPr>
                <w:sz w:val="20"/>
                <w:szCs w:val="20"/>
                <w:color w:val="auto"/>
              </w:rPr>
            </w:pPr>
            <w:r>
              <w:rPr>
                <w:rFonts w:ascii="Arial" w:cs="Arial" w:eastAsia="Arial" w:hAnsi="Arial"/>
                <w:sz w:val="14"/>
                <w:szCs w:val="14"/>
                <w:color w:val="auto"/>
              </w:rPr>
              <w:t>3,930</w:t>
            </w:r>
          </w:p>
        </w:tc>
        <w:tc>
          <w:tcPr>
            <w:tcW w:w="1700" w:type="dxa"/>
            <w:vAlign w:val="bottom"/>
            <w:tcBorders>
              <w:bottom w:val="single" w:sz="8" w:color="7D7D7D"/>
            </w:tcBorders>
          </w:tcPr>
          <w:p>
            <w:pPr>
              <w:jc w:val="right"/>
              <w:ind w:right="52"/>
              <w:spacing w:after="0"/>
              <w:rPr>
                <w:sz w:val="20"/>
                <w:szCs w:val="20"/>
                <w:color w:val="auto"/>
              </w:rPr>
            </w:pPr>
            <w:r>
              <w:rPr>
                <w:rFonts w:ascii="Arial" w:cs="Arial" w:eastAsia="Arial" w:hAnsi="Arial"/>
                <w:sz w:val="14"/>
                <w:szCs w:val="14"/>
                <w:color w:val="auto"/>
              </w:rPr>
              <w:t>302</w:t>
            </w:r>
          </w:p>
        </w:tc>
      </w:tr>
      <w:tr>
        <w:trPr>
          <w:trHeight w:val="210"/>
        </w:trPr>
        <w:tc>
          <w:tcPr>
            <w:tcW w:w="7920" w:type="dxa"/>
            <w:vAlign w:val="bottom"/>
            <w:tcBorders>
              <w:bottom w:val="single" w:sz="8" w:color="7D7D7D"/>
            </w:tcBorders>
          </w:tcPr>
          <w:p>
            <w:pPr>
              <w:ind w:left="140"/>
              <w:spacing w:after="0"/>
              <w:rPr>
                <w:sz w:val="20"/>
                <w:szCs w:val="20"/>
                <w:color w:val="auto"/>
              </w:rPr>
            </w:pPr>
            <w:r>
              <w:rPr>
                <w:rFonts w:ascii="Arial" w:cs="Arial" w:eastAsia="Arial" w:hAnsi="Arial"/>
                <w:sz w:val="14"/>
                <w:szCs w:val="14"/>
                <w:i w:val="1"/>
                <w:iCs w:val="1"/>
                <w:color w:val="auto"/>
              </w:rPr>
              <w:t>Of which: Gain on completion of Magneti Marelli sale, net of taxes</w:t>
            </w:r>
          </w:p>
        </w:tc>
        <w:tc>
          <w:tcPr>
            <w:tcW w:w="1700" w:type="dxa"/>
            <w:vAlign w:val="bottom"/>
            <w:tcBorders>
              <w:bottom w:val="single" w:sz="8" w:color="7D7D7D"/>
            </w:tcBorders>
            <w:shd w:val="clear" w:color="auto" w:fill="D9DEEC"/>
          </w:tcPr>
          <w:p>
            <w:pPr>
              <w:jc w:val="right"/>
              <w:ind w:right="32"/>
              <w:spacing w:after="0"/>
              <w:rPr>
                <w:sz w:val="20"/>
                <w:szCs w:val="20"/>
                <w:color w:val="auto"/>
              </w:rPr>
            </w:pPr>
            <w:r>
              <w:rPr>
                <w:rFonts w:ascii="Arial" w:cs="Arial" w:eastAsia="Arial" w:hAnsi="Arial"/>
                <w:sz w:val="14"/>
                <w:szCs w:val="14"/>
                <w:i w:val="1"/>
                <w:iCs w:val="1"/>
                <w:color w:val="auto"/>
              </w:rPr>
              <w:t>3,769</w:t>
            </w:r>
          </w:p>
        </w:tc>
        <w:tc>
          <w:tcPr>
            <w:tcW w:w="1700" w:type="dxa"/>
            <w:vAlign w:val="bottom"/>
            <w:tcBorders>
              <w:bottom w:val="single" w:sz="8" w:color="7D7D7D"/>
            </w:tcBorders>
          </w:tcPr>
          <w:p>
            <w:pPr>
              <w:jc w:val="right"/>
              <w:ind w:right="52"/>
              <w:spacing w:after="0"/>
              <w:rPr>
                <w:sz w:val="20"/>
                <w:szCs w:val="20"/>
                <w:color w:val="auto"/>
              </w:rPr>
            </w:pPr>
            <w:r>
              <w:rPr>
                <w:rFonts w:ascii="Arial" w:cs="Arial" w:eastAsia="Arial" w:hAnsi="Arial"/>
                <w:sz w:val="14"/>
                <w:szCs w:val="14"/>
                <w:i w:val="1"/>
                <w:iCs w:val="1"/>
                <w:color w:val="auto"/>
              </w:rPr>
              <w:t>—</w:t>
            </w:r>
          </w:p>
        </w:tc>
      </w:tr>
      <w:tr>
        <w:trPr>
          <w:trHeight w:val="216"/>
        </w:trPr>
        <w:tc>
          <w:tcPr>
            <w:tcW w:w="7920" w:type="dxa"/>
            <w:vAlign w:val="bottom"/>
            <w:tcBorders>
              <w:bottom w:val="single" w:sz="8" w:color="7D7D7D"/>
            </w:tcBorders>
          </w:tcPr>
          <w:p>
            <w:pPr>
              <w:ind w:left="140"/>
              <w:spacing w:after="0" w:line="217" w:lineRule="exact"/>
              <w:rPr>
                <w:sz w:val="20"/>
                <w:szCs w:val="20"/>
                <w:color w:val="auto"/>
              </w:rPr>
            </w:pPr>
            <w:r>
              <w:rPr>
                <w:rFonts w:ascii="Arial" w:cs="Arial" w:eastAsia="Arial" w:hAnsi="Arial"/>
                <w:sz w:val="14"/>
                <w:szCs w:val="14"/>
                <w:i w:val="1"/>
                <w:iCs w:val="1"/>
                <w:color w:val="auto"/>
              </w:rPr>
              <w:t>Of which: Net profit Magneti Marelli</w:t>
            </w:r>
            <w:r>
              <w:rPr>
                <w:rFonts w:ascii="Arial" w:cs="Arial" w:eastAsia="Arial" w:hAnsi="Arial"/>
                <w:sz w:val="22"/>
                <w:szCs w:val="22"/>
                <w:i w:val="1"/>
                <w:iCs w:val="1"/>
                <w:color w:val="auto"/>
                <w:vertAlign w:val="superscript"/>
              </w:rPr>
              <w:t>(D)</w:t>
            </w:r>
          </w:p>
        </w:tc>
        <w:tc>
          <w:tcPr>
            <w:tcW w:w="1700" w:type="dxa"/>
            <w:vAlign w:val="bottom"/>
            <w:tcBorders>
              <w:bottom w:val="single" w:sz="8" w:color="4C639D"/>
            </w:tcBorders>
            <w:shd w:val="clear" w:color="auto" w:fill="D9DEEC"/>
          </w:tcPr>
          <w:p>
            <w:pPr>
              <w:jc w:val="right"/>
              <w:ind w:right="32"/>
              <w:spacing w:after="0"/>
              <w:rPr>
                <w:sz w:val="20"/>
                <w:szCs w:val="20"/>
                <w:color w:val="auto"/>
              </w:rPr>
            </w:pPr>
            <w:r>
              <w:rPr>
                <w:rFonts w:ascii="Arial" w:cs="Arial" w:eastAsia="Arial" w:hAnsi="Arial"/>
                <w:sz w:val="14"/>
                <w:szCs w:val="14"/>
                <w:i w:val="1"/>
                <w:iCs w:val="1"/>
                <w:color w:val="auto"/>
              </w:rPr>
              <w:t>161</w:t>
            </w:r>
          </w:p>
        </w:tc>
        <w:tc>
          <w:tcPr>
            <w:tcW w:w="1700" w:type="dxa"/>
            <w:vAlign w:val="bottom"/>
            <w:tcBorders>
              <w:bottom w:val="single" w:sz="8" w:color="4C639D"/>
            </w:tcBorders>
          </w:tcPr>
          <w:p>
            <w:pPr>
              <w:jc w:val="right"/>
              <w:ind w:right="52"/>
              <w:spacing w:after="0"/>
              <w:rPr>
                <w:sz w:val="20"/>
                <w:szCs w:val="20"/>
                <w:color w:val="auto"/>
              </w:rPr>
            </w:pPr>
            <w:r>
              <w:rPr>
                <w:rFonts w:ascii="Arial" w:cs="Arial" w:eastAsia="Arial" w:hAnsi="Arial"/>
                <w:sz w:val="14"/>
                <w:szCs w:val="14"/>
                <w:i w:val="1"/>
                <w:iCs w:val="1"/>
                <w:color w:val="auto"/>
              </w:rPr>
              <w:t>302</w:t>
            </w:r>
          </w:p>
        </w:tc>
      </w:tr>
      <w:tr>
        <w:trPr>
          <w:trHeight w:val="203"/>
        </w:trPr>
        <w:tc>
          <w:tcPr>
            <w:tcW w:w="7920" w:type="dxa"/>
            <w:vAlign w:val="bottom"/>
            <w:tcBorders>
              <w:bottom w:val="single" w:sz="8" w:color="7D7D7D"/>
            </w:tcBorders>
          </w:tcPr>
          <w:p>
            <w:pPr>
              <w:ind w:left="40"/>
              <w:spacing w:after="0"/>
              <w:rPr>
                <w:sz w:val="20"/>
                <w:szCs w:val="20"/>
                <w:color w:val="auto"/>
              </w:rPr>
            </w:pPr>
            <w:r>
              <w:rPr>
                <w:rFonts w:ascii="Arial" w:cs="Arial" w:eastAsia="Arial" w:hAnsi="Arial"/>
                <w:sz w:val="14"/>
                <w:szCs w:val="14"/>
                <w:b w:val="1"/>
                <w:bCs w:val="1"/>
                <w:color w:val="4C639D"/>
              </w:rPr>
              <w:t>Net profit from continuing operations</w:t>
            </w:r>
          </w:p>
        </w:tc>
        <w:tc>
          <w:tcPr>
            <w:tcW w:w="1700" w:type="dxa"/>
            <w:vAlign w:val="bottom"/>
            <w:tcBorders>
              <w:bottom w:val="single" w:sz="8" w:color="7D7D7D"/>
            </w:tcBorders>
            <w:shd w:val="clear" w:color="auto" w:fill="D9DEEC"/>
          </w:tcPr>
          <w:p>
            <w:pPr>
              <w:jc w:val="right"/>
              <w:ind w:right="32"/>
              <w:spacing w:after="0"/>
              <w:rPr>
                <w:sz w:val="20"/>
                <w:szCs w:val="20"/>
                <w:color w:val="auto"/>
              </w:rPr>
            </w:pPr>
            <w:r>
              <w:rPr>
                <w:rFonts w:ascii="Arial" w:cs="Arial" w:eastAsia="Arial" w:hAnsi="Arial"/>
                <w:sz w:val="14"/>
                <w:szCs w:val="14"/>
                <w:color w:val="auto"/>
              </w:rPr>
              <w:t>2,700</w:t>
            </w:r>
          </w:p>
        </w:tc>
        <w:tc>
          <w:tcPr>
            <w:tcW w:w="1700" w:type="dxa"/>
            <w:vAlign w:val="bottom"/>
            <w:tcBorders>
              <w:bottom w:val="single" w:sz="8" w:color="7D7D7D"/>
            </w:tcBorders>
          </w:tcPr>
          <w:p>
            <w:pPr>
              <w:jc w:val="right"/>
              <w:ind w:right="52"/>
              <w:spacing w:after="0"/>
              <w:rPr>
                <w:sz w:val="20"/>
                <w:szCs w:val="20"/>
                <w:color w:val="auto"/>
              </w:rPr>
            </w:pPr>
            <w:r>
              <w:rPr>
                <w:rFonts w:ascii="Arial" w:cs="Arial" w:eastAsia="Arial" w:hAnsi="Arial"/>
                <w:sz w:val="14"/>
                <w:szCs w:val="14"/>
                <w:color w:val="auto"/>
              </w:rPr>
              <w:t>3,330</w:t>
            </w:r>
          </w:p>
        </w:tc>
      </w:tr>
      <w:tr>
        <w:trPr>
          <w:trHeight w:val="210"/>
        </w:trPr>
        <w:tc>
          <w:tcPr>
            <w:tcW w:w="7920" w:type="dxa"/>
            <w:vAlign w:val="bottom"/>
            <w:tcBorders>
              <w:bottom w:val="single" w:sz="8" w:color="7D7D7D"/>
            </w:tcBorders>
          </w:tcPr>
          <w:p>
            <w:pPr>
              <w:ind w:left="40"/>
              <w:spacing w:after="0"/>
              <w:rPr>
                <w:sz w:val="20"/>
                <w:szCs w:val="20"/>
                <w:color w:val="auto"/>
              </w:rPr>
            </w:pPr>
            <w:r>
              <w:rPr>
                <w:rFonts w:ascii="Arial" w:cs="Arial" w:eastAsia="Arial" w:hAnsi="Arial"/>
                <w:sz w:val="14"/>
                <w:szCs w:val="14"/>
                <w:color w:val="auto"/>
              </w:rPr>
              <w:t>Adjustments (as above)</w:t>
            </w:r>
          </w:p>
        </w:tc>
        <w:tc>
          <w:tcPr>
            <w:tcW w:w="1700" w:type="dxa"/>
            <w:vAlign w:val="bottom"/>
            <w:tcBorders>
              <w:bottom w:val="single" w:sz="8" w:color="7D7D7D"/>
            </w:tcBorders>
            <w:shd w:val="clear" w:color="auto" w:fill="D9DEEC"/>
          </w:tcPr>
          <w:p>
            <w:pPr>
              <w:jc w:val="right"/>
              <w:ind w:right="32"/>
              <w:spacing w:after="0"/>
              <w:rPr>
                <w:sz w:val="20"/>
                <w:szCs w:val="20"/>
                <w:color w:val="auto"/>
              </w:rPr>
            </w:pPr>
            <w:r>
              <w:rPr>
                <w:rFonts w:ascii="Arial" w:cs="Arial" w:eastAsia="Arial" w:hAnsi="Arial"/>
                <w:sz w:val="14"/>
                <w:szCs w:val="14"/>
                <w:color w:val="auto"/>
              </w:rPr>
              <w:t>1,642</w:t>
            </w:r>
          </w:p>
        </w:tc>
        <w:tc>
          <w:tcPr>
            <w:tcW w:w="1700" w:type="dxa"/>
            <w:vAlign w:val="bottom"/>
            <w:tcBorders>
              <w:bottom w:val="single" w:sz="8" w:color="7D7D7D"/>
            </w:tcBorders>
          </w:tcPr>
          <w:p>
            <w:pPr>
              <w:jc w:val="right"/>
              <w:ind w:right="52"/>
              <w:spacing w:after="0"/>
              <w:rPr>
                <w:sz w:val="20"/>
                <w:szCs w:val="20"/>
                <w:color w:val="auto"/>
              </w:rPr>
            </w:pPr>
            <w:r>
              <w:rPr>
                <w:rFonts w:ascii="Arial" w:cs="Arial" w:eastAsia="Arial" w:hAnsi="Arial"/>
                <w:sz w:val="14"/>
                <w:szCs w:val="14"/>
                <w:color w:val="auto"/>
              </w:rPr>
              <w:t>1,574</w:t>
            </w:r>
          </w:p>
        </w:tc>
      </w:tr>
      <w:tr>
        <w:trPr>
          <w:trHeight w:val="203"/>
        </w:trPr>
        <w:tc>
          <w:tcPr>
            <w:tcW w:w="7920" w:type="dxa"/>
            <w:vAlign w:val="bottom"/>
            <w:tcBorders>
              <w:bottom w:val="single" w:sz="8" w:color="7D7D7D"/>
            </w:tcBorders>
          </w:tcPr>
          <w:p>
            <w:pPr>
              <w:ind w:left="40"/>
              <w:spacing w:after="0" w:line="203" w:lineRule="exact"/>
              <w:rPr>
                <w:sz w:val="20"/>
                <w:szCs w:val="20"/>
                <w:color w:val="auto"/>
              </w:rPr>
            </w:pPr>
            <w:r>
              <w:rPr>
                <w:rFonts w:ascii="Arial" w:cs="Arial" w:eastAsia="Arial" w:hAnsi="Arial"/>
                <w:sz w:val="14"/>
                <w:szCs w:val="14"/>
                <w:color w:val="auto"/>
              </w:rPr>
              <w:t>Tax impact on adjustments</w:t>
            </w:r>
            <w:r>
              <w:rPr>
                <w:rFonts w:ascii="Arial" w:cs="Arial" w:eastAsia="Arial" w:hAnsi="Arial"/>
                <w:sz w:val="22"/>
                <w:szCs w:val="22"/>
                <w:color w:val="auto"/>
                <w:vertAlign w:val="superscript"/>
              </w:rPr>
              <w:t>(E)</w:t>
            </w:r>
          </w:p>
        </w:tc>
        <w:tc>
          <w:tcPr>
            <w:tcW w:w="1700" w:type="dxa"/>
            <w:vAlign w:val="bottom"/>
            <w:tcBorders>
              <w:bottom w:val="single" w:sz="8" w:color="7D7D7D"/>
            </w:tcBorders>
            <w:shd w:val="clear" w:color="auto" w:fill="D9DEEC"/>
          </w:tcPr>
          <w:p>
            <w:pPr>
              <w:jc w:val="right"/>
              <w:ind w:right="32"/>
              <w:spacing w:after="0"/>
              <w:rPr>
                <w:sz w:val="20"/>
                <w:szCs w:val="20"/>
                <w:color w:val="auto"/>
              </w:rPr>
            </w:pPr>
            <w:r>
              <w:rPr>
                <w:rFonts w:ascii="Arial" w:cs="Arial" w:eastAsia="Arial" w:hAnsi="Arial"/>
                <w:sz w:val="14"/>
                <w:szCs w:val="14"/>
                <w:color w:val="auto"/>
              </w:rPr>
              <w:t>(122)</w:t>
            </w:r>
          </w:p>
        </w:tc>
        <w:tc>
          <w:tcPr>
            <w:tcW w:w="1700" w:type="dxa"/>
            <w:vAlign w:val="bottom"/>
            <w:tcBorders>
              <w:bottom w:val="single" w:sz="8" w:color="7D7D7D"/>
            </w:tcBorders>
          </w:tcPr>
          <w:p>
            <w:pPr>
              <w:jc w:val="right"/>
              <w:ind w:right="12"/>
              <w:spacing w:after="0"/>
              <w:rPr>
                <w:sz w:val="20"/>
                <w:szCs w:val="20"/>
                <w:color w:val="auto"/>
              </w:rPr>
            </w:pPr>
            <w:r>
              <w:rPr>
                <w:rFonts w:ascii="Arial" w:cs="Arial" w:eastAsia="Arial" w:hAnsi="Arial"/>
                <w:sz w:val="14"/>
                <w:szCs w:val="14"/>
                <w:color w:val="auto"/>
              </w:rPr>
              <w:t>(125)</w:t>
            </w:r>
          </w:p>
        </w:tc>
      </w:tr>
      <w:tr>
        <w:trPr>
          <w:trHeight w:val="203"/>
        </w:trPr>
        <w:tc>
          <w:tcPr>
            <w:tcW w:w="7920" w:type="dxa"/>
            <w:vAlign w:val="bottom"/>
            <w:tcBorders>
              <w:bottom w:val="single" w:sz="8" w:color="7D7D7D"/>
            </w:tcBorders>
          </w:tcPr>
          <w:p>
            <w:pPr>
              <w:ind w:left="40"/>
              <w:spacing w:after="0"/>
              <w:rPr>
                <w:sz w:val="20"/>
                <w:szCs w:val="20"/>
                <w:color w:val="auto"/>
              </w:rPr>
            </w:pPr>
            <w:r>
              <w:rPr>
                <w:rFonts w:ascii="Arial" w:cs="Arial" w:eastAsia="Arial" w:hAnsi="Arial"/>
                <w:sz w:val="14"/>
                <w:szCs w:val="14"/>
                <w:color w:val="auto"/>
              </w:rPr>
              <w:t>Net derecognition of deferred tax assets and other tax adjustments</w:t>
            </w:r>
          </w:p>
        </w:tc>
        <w:tc>
          <w:tcPr>
            <w:tcW w:w="1700" w:type="dxa"/>
            <w:vAlign w:val="bottom"/>
            <w:tcBorders>
              <w:bottom w:val="single" w:sz="8" w:color="7D7D7D"/>
            </w:tcBorders>
            <w:shd w:val="clear" w:color="auto" w:fill="D9DEEC"/>
          </w:tcPr>
          <w:p>
            <w:pPr>
              <w:jc w:val="right"/>
              <w:ind w:right="32"/>
              <w:spacing w:after="0"/>
              <w:rPr>
                <w:sz w:val="20"/>
                <w:szCs w:val="20"/>
                <w:color w:val="auto"/>
              </w:rPr>
            </w:pPr>
            <w:r>
              <w:rPr>
                <w:rFonts w:ascii="Arial" w:cs="Arial" w:eastAsia="Arial" w:hAnsi="Arial"/>
                <w:sz w:val="14"/>
                <w:szCs w:val="14"/>
                <w:color w:val="auto"/>
              </w:rPr>
              <w:t>77</w:t>
            </w:r>
          </w:p>
        </w:tc>
        <w:tc>
          <w:tcPr>
            <w:tcW w:w="1700" w:type="dxa"/>
            <w:vAlign w:val="bottom"/>
            <w:tcBorders>
              <w:bottom w:val="single" w:sz="8" w:color="7D7D7D"/>
            </w:tcBorders>
          </w:tcPr>
          <w:p>
            <w:pPr>
              <w:jc w:val="right"/>
              <w:ind w:right="52"/>
              <w:spacing w:after="0"/>
              <w:rPr>
                <w:sz w:val="20"/>
                <w:szCs w:val="20"/>
                <w:color w:val="auto"/>
              </w:rPr>
            </w:pPr>
            <w:r>
              <w:rPr>
                <w:rFonts w:ascii="Arial" w:cs="Arial" w:eastAsia="Arial" w:hAnsi="Arial"/>
                <w:sz w:val="14"/>
                <w:szCs w:val="14"/>
                <w:color w:val="auto"/>
              </w:rPr>
              <w:t>—</w:t>
            </w:r>
          </w:p>
        </w:tc>
      </w:tr>
      <w:tr>
        <w:trPr>
          <w:trHeight w:val="210"/>
        </w:trPr>
        <w:tc>
          <w:tcPr>
            <w:tcW w:w="792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Impact of U.S. tax reform</w:t>
            </w:r>
          </w:p>
        </w:tc>
        <w:tc>
          <w:tcPr>
            <w:tcW w:w="1700" w:type="dxa"/>
            <w:vAlign w:val="bottom"/>
            <w:tcBorders>
              <w:bottom w:val="single" w:sz="8" w:color="4C639D"/>
            </w:tcBorders>
            <w:shd w:val="clear" w:color="auto" w:fill="D9DEEC"/>
          </w:tcPr>
          <w:p>
            <w:pPr>
              <w:jc w:val="right"/>
              <w:ind w:right="32"/>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4C639D"/>
            </w:tcBorders>
          </w:tcPr>
          <w:p>
            <w:pPr>
              <w:jc w:val="right"/>
              <w:ind w:right="12"/>
              <w:spacing w:after="0"/>
              <w:rPr>
                <w:sz w:val="20"/>
                <w:szCs w:val="20"/>
                <w:color w:val="auto"/>
              </w:rPr>
            </w:pPr>
            <w:r>
              <w:rPr>
                <w:rFonts w:ascii="Arial" w:cs="Arial" w:eastAsia="Arial" w:hAnsi="Arial"/>
                <w:sz w:val="14"/>
                <w:szCs w:val="14"/>
                <w:color w:val="auto"/>
              </w:rPr>
              <w:t>(72)</w:t>
            </w:r>
          </w:p>
        </w:tc>
      </w:tr>
      <w:tr>
        <w:trPr>
          <w:trHeight w:val="210"/>
        </w:trPr>
        <w:tc>
          <w:tcPr>
            <w:tcW w:w="7920" w:type="dxa"/>
            <w:vAlign w:val="bottom"/>
            <w:tcBorders>
              <w:bottom w:val="single" w:sz="8" w:color="7D7D7D"/>
            </w:tcBorders>
          </w:tcPr>
          <w:p>
            <w:pPr>
              <w:ind w:left="40"/>
              <w:spacing w:after="0"/>
              <w:rPr>
                <w:sz w:val="20"/>
                <w:szCs w:val="20"/>
                <w:color w:val="auto"/>
              </w:rPr>
            </w:pPr>
            <w:r>
              <w:rPr>
                <w:rFonts w:ascii="Arial" w:cs="Arial" w:eastAsia="Arial" w:hAnsi="Arial"/>
                <w:sz w:val="14"/>
                <w:szCs w:val="14"/>
                <w:color w:val="auto"/>
              </w:rPr>
              <w:t>Total adjustments, net of taxes</w:t>
            </w:r>
          </w:p>
        </w:tc>
        <w:tc>
          <w:tcPr>
            <w:tcW w:w="1700" w:type="dxa"/>
            <w:vAlign w:val="bottom"/>
            <w:tcBorders>
              <w:bottom w:val="single" w:sz="8" w:color="4C639D"/>
            </w:tcBorders>
            <w:shd w:val="clear" w:color="auto" w:fill="D9DEEC"/>
          </w:tcPr>
          <w:p>
            <w:pPr>
              <w:jc w:val="right"/>
              <w:ind w:right="32"/>
              <w:spacing w:after="0"/>
              <w:rPr>
                <w:sz w:val="20"/>
                <w:szCs w:val="20"/>
                <w:color w:val="auto"/>
              </w:rPr>
            </w:pPr>
            <w:r>
              <w:rPr>
                <w:rFonts w:ascii="Arial" w:cs="Arial" w:eastAsia="Arial" w:hAnsi="Arial"/>
                <w:sz w:val="14"/>
                <w:szCs w:val="14"/>
                <w:color w:val="auto"/>
              </w:rPr>
              <w:t>1,597</w:t>
            </w:r>
          </w:p>
        </w:tc>
        <w:tc>
          <w:tcPr>
            <w:tcW w:w="1700" w:type="dxa"/>
            <w:vAlign w:val="bottom"/>
            <w:tcBorders>
              <w:bottom w:val="single" w:sz="8" w:color="4C639D"/>
            </w:tcBorders>
          </w:tcPr>
          <w:p>
            <w:pPr>
              <w:jc w:val="right"/>
              <w:ind w:right="52"/>
              <w:spacing w:after="0"/>
              <w:rPr>
                <w:sz w:val="20"/>
                <w:szCs w:val="20"/>
                <w:color w:val="auto"/>
              </w:rPr>
            </w:pPr>
            <w:r>
              <w:rPr>
                <w:rFonts w:ascii="Arial" w:cs="Arial" w:eastAsia="Arial" w:hAnsi="Arial"/>
                <w:sz w:val="14"/>
                <w:szCs w:val="14"/>
                <w:color w:val="auto"/>
              </w:rPr>
              <w:t>1,377</w:t>
            </w:r>
          </w:p>
        </w:tc>
      </w:tr>
      <w:tr>
        <w:trPr>
          <w:trHeight w:val="216"/>
        </w:trPr>
        <w:tc>
          <w:tcPr>
            <w:tcW w:w="7920" w:type="dxa"/>
            <w:vAlign w:val="bottom"/>
          </w:tcPr>
          <w:p>
            <w:pPr>
              <w:ind w:left="40"/>
              <w:spacing w:after="0" w:line="217" w:lineRule="exact"/>
              <w:rPr>
                <w:sz w:val="20"/>
                <w:szCs w:val="20"/>
                <w:color w:val="auto"/>
              </w:rPr>
            </w:pPr>
            <w:r>
              <w:rPr>
                <w:rFonts w:ascii="Arial" w:cs="Arial" w:eastAsia="Arial" w:hAnsi="Arial"/>
                <w:sz w:val="14"/>
                <w:szCs w:val="14"/>
                <w:b w:val="1"/>
                <w:bCs w:val="1"/>
                <w:color w:val="4C639D"/>
              </w:rPr>
              <w:t>Adjusted net profit</w:t>
            </w:r>
            <w:r>
              <w:rPr>
                <w:rFonts w:ascii="Arial" w:cs="Arial" w:eastAsia="Arial" w:hAnsi="Arial"/>
                <w:sz w:val="22"/>
                <w:szCs w:val="22"/>
                <w:color w:val="000000"/>
                <w:vertAlign w:val="superscript"/>
              </w:rPr>
              <w:t>(4)</w:t>
            </w:r>
          </w:p>
        </w:tc>
        <w:tc>
          <w:tcPr>
            <w:tcW w:w="1700" w:type="dxa"/>
            <w:vAlign w:val="bottom"/>
            <w:shd w:val="clear" w:color="auto" w:fill="D9DEEC"/>
          </w:tcPr>
          <w:p>
            <w:pPr>
              <w:jc w:val="right"/>
              <w:ind w:right="32"/>
              <w:spacing w:after="0"/>
              <w:rPr>
                <w:sz w:val="20"/>
                <w:szCs w:val="20"/>
                <w:color w:val="auto"/>
              </w:rPr>
            </w:pPr>
            <w:r>
              <w:rPr>
                <w:rFonts w:ascii="Arial" w:cs="Arial" w:eastAsia="Arial" w:hAnsi="Arial"/>
                <w:sz w:val="14"/>
                <w:szCs w:val="14"/>
                <w:color w:val="auto"/>
              </w:rPr>
              <w:t>4,297</w:t>
            </w:r>
          </w:p>
        </w:tc>
        <w:tc>
          <w:tcPr>
            <w:tcW w:w="1700" w:type="dxa"/>
            <w:vAlign w:val="bottom"/>
          </w:tcPr>
          <w:p>
            <w:pPr>
              <w:jc w:val="right"/>
              <w:ind w:right="52"/>
              <w:spacing w:after="0"/>
              <w:rPr>
                <w:sz w:val="20"/>
                <w:szCs w:val="20"/>
                <w:color w:val="auto"/>
              </w:rPr>
            </w:pPr>
            <w:r>
              <w:rPr>
                <w:rFonts w:ascii="Arial" w:cs="Arial" w:eastAsia="Arial" w:hAnsi="Arial"/>
                <w:sz w:val="14"/>
                <w:szCs w:val="14"/>
                <w:color w:val="auto"/>
              </w:rPr>
              <w:t>4,707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780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w:t>
      </w:r>
    </w:p>
    <w:p>
      <w:pPr>
        <w:spacing w:after="0" w:line="46" w:lineRule="exact"/>
        <w:rPr>
          <w:sz w:val="20"/>
          <w:szCs w:val="20"/>
          <w:color w:val="auto"/>
        </w:rPr>
      </w:pPr>
    </w:p>
    <w:p>
      <w:pPr>
        <w:ind w:left="800" w:hanging="468"/>
        <w:spacing w:after="0"/>
        <w:tabs>
          <w:tab w:leader="none" w:pos="80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results of Magneti Marelli up to the completion of the sale transaction on May 2, 2019, and the year ended December 31, 2018</w:t>
      </w:r>
    </w:p>
    <w:p>
      <w:pPr>
        <w:spacing w:after="0" w:line="109" w:lineRule="exact"/>
        <w:rPr>
          <w:rFonts w:ascii="Arial" w:cs="Arial" w:eastAsia="Arial" w:hAnsi="Arial"/>
          <w:sz w:val="14"/>
          <w:szCs w:val="14"/>
          <w:color w:val="auto"/>
        </w:rPr>
      </w:pPr>
    </w:p>
    <w:p>
      <w:pPr>
        <w:ind w:left="800" w:hanging="468"/>
        <w:spacing w:after="0"/>
        <w:tabs>
          <w:tab w:leader="none" w:pos="80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tax impact on adjustments excluded from Adjusted EBIT noted above</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22"/>
          <w:szCs w:val="22"/>
          <w:color w:val="4C639D"/>
        </w:rPr>
        <w:t>Diluted EPS to Adjusted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780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Borders>
              <w:bottom w:val="single" w:sz="8" w:color="7D7D7D"/>
            </w:tcBorders>
          </w:tcPr>
          <w:p>
            <w:pPr>
              <w:spacing w:after="0"/>
              <w:rPr>
                <w:sz w:val="16"/>
                <w:szCs w:val="16"/>
                <w:color w:val="auto"/>
              </w:rPr>
            </w:pPr>
          </w:p>
        </w:tc>
        <w:tc>
          <w:tcPr>
            <w:tcW w:w="1700" w:type="dxa"/>
            <w:vAlign w:val="bottom"/>
            <w:tcBorders>
              <w:bottom w:val="single" w:sz="8" w:color="4C639D"/>
            </w:tcBorders>
          </w:tcPr>
          <w:p>
            <w:pPr>
              <w:jc w:val="right"/>
              <w:ind w:right="32"/>
              <w:spacing w:after="0"/>
              <w:rPr>
                <w:sz w:val="20"/>
                <w:szCs w:val="20"/>
                <w:color w:val="auto"/>
              </w:rPr>
            </w:pPr>
            <w:r>
              <w:rPr>
                <w:rFonts w:ascii="Arial" w:cs="Arial" w:eastAsia="Arial" w:hAnsi="Arial"/>
                <w:sz w:val="14"/>
                <w:szCs w:val="14"/>
                <w:i w:val="1"/>
                <w:iCs w:val="1"/>
                <w:color w:val="4C639D"/>
              </w:rPr>
              <w:t>FY 2019</w:t>
            </w:r>
          </w:p>
        </w:tc>
        <w:tc>
          <w:tcPr>
            <w:tcW w:w="1700" w:type="dxa"/>
            <w:vAlign w:val="bottom"/>
            <w:tcBorders>
              <w:bottom w:val="single" w:sz="8" w:color="4C639D"/>
            </w:tcBorders>
          </w:tcPr>
          <w:p>
            <w:pPr>
              <w:jc w:val="right"/>
              <w:ind w:right="52"/>
              <w:spacing w:after="0"/>
              <w:rPr>
                <w:sz w:val="20"/>
                <w:szCs w:val="20"/>
                <w:color w:val="auto"/>
              </w:rPr>
            </w:pPr>
            <w:r>
              <w:rPr>
                <w:rFonts w:ascii="Arial" w:cs="Arial" w:eastAsia="Arial" w:hAnsi="Arial"/>
                <w:sz w:val="14"/>
                <w:szCs w:val="14"/>
                <w:i w:val="1"/>
                <w:iCs w:val="1"/>
                <w:color w:val="4C639D"/>
              </w:rPr>
              <w:t>FY 2018</w:t>
            </w:r>
          </w:p>
        </w:tc>
      </w:tr>
      <w:tr>
        <w:trPr>
          <w:trHeight w:val="209"/>
        </w:trPr>
        <w:tc>
          <w:tcPr>
            <w:tcW w:w="7920" w:type="dxa"/>
            <w:vAlign w:val="bottom"/>
            <w:tcBorders>
              <w:bottom w:val="single" w:sz="8" w:color="7D7D7D"/>
            </w:tcBorders>
          </w:tcPr>
          <w:p>
            <w:pPr>
              <w:ind w:left="40"/>
              <w:spacing w:after="0"/>
              <w:rPr>
                <w:sz w:val="20"/>
                <w:szCs w:val="20"/>
                <w:color w:val="auto"/>
              </w:rPr>
            </w:pPr>
            <w:r>
              <w:rPr>
                <w:rFonts w:ascii="Arial" w:cs="Arial" w:eastAsia="Arial" w:hAnsi="Arial"/>
                <w:sz w:val="14"/>
                <w:szCs w:val="14"/>
                <w:b w:val="1"/>
                <w:bCs w:val="1"/>
                <w:color w:val="4C639D"/>
              </w:rPr>
              <w:t>Diluted earnings per share from continuing operations ("Diluted EPS") (€/share)</w:t>
            </w:r>
          </w:p>
        </w:tc>
        <w:tc>
          <w:tcPr>
            <w:tcW w:w="1700" w:type="dxa"/>
            <w:vAlign w:val="bottom"/>
            <w:tcBorders>
              <w:bottom w:val="single" w:sz="8" w:color="7D7D7D"/>
            </w:tcBorders>
            <w:shd w:val="clear" w:color="auto" w:fill="D9DEEC"/>
          </w:tcPr>
          <w:p>
            <w:pPr>
              <w:jc w:val="right"/>
              <w:ind w:right="32"/>
              <w:spacing w:after="0"/>
              <w:rPr>
                <w:sz w:val="20"/>
                <w:szCs w:val="20"/>
                <w:color w:val="auto"/>
              </w:rPr>
            </w:pPr>
            <w:r>
              <w:rPr>
                <w:rFonts w:ascii="Arial" w:cs="Arial" w:eastAsia="Arial" w:hAnsi="Arial"/>
                <w:sz w:val="14"/>
                <w:szCs w:val="14"/>
                <w:color w:val="auto"/>
              </w:rPr>
              <w:t>1.71</w:t>
            </w:r>
          </w:p>
        </w:tc>
        <w:tc>
          <w:tcPr>
            <w:tcW w:w="1700" w:type="dxa"/>
            <w:vAlign w:val="bottom"/>
            <w:tcBorders>
              <w:bottom w:val="single" w:sz="8" w:color="7D7D7D"/>
            </w:tcBorders>
          </w:tcPr>
          <w:p>
            <w:pPr>
              <w:jc w:val="right"/>
              <w:ind w:right="52"/>
              <w:spacing w:after="0"/>
              <w:rPr>
                <w:sz w:val="20"/>
                <w:szCs w:val="20"/>
                <w:color w:val="auto"/>
              </w:rPr>
            </w:pPr>
            <w:r>
              <w:rPr>
                <w:rFonts w:ascii="Arial" w:cs="Arial" w:eastAsia="Arial" w:hAnsi="Arial"/>
                <w:sz w:val="14"/>
                <w:szCs w:val="14"/>
                <w:color w:val="auto"/>
              </w:rPr>
              <w:t>2.12</w:t>
            </w:r>
          </w:p>
        </w:tc>
      </w:tr>
      <w:tr>
        <w:trPr>
          <w:trHeight w:val="210"/>
        </w:trPr>
        <w:tc>
          <w:tcPr>
            <w:tcW w:w="7920" w:type="dxa"/>
            <w:vAlign w:val="bottom"/>
            <w:tcBorders>
              <w:bottom w:val="single" w:sz="8" w:color="7D7D7D"/>
            </w:tcBorders>
          </w:tcPr>
          <w:p>
            <w:pPr>
              <w:ind w:left="40"/>
              <w:spacing w:after="0"/>
              <w:rPr>
                <w:sz w:val="20"/>
                <w:szCs w:val="20"/>
                <w:color w:val="auto"/>
              </w:rPr>
            </w:pPr>
            <w:r>
              <w:rPr>
                <w:rFonts w:ascii="Arial" w:cs="Arial" w:eastAsia="Arial" w:hAnsi="Arial"/>
                <w:sz w:val="14"/>
                <w:szCs w:val="14"/>
                <w:color w:val="auto"/>
              </w:rPr>
              <w:t>Impact of adjustments, net of taxes, on Diluted EPS (€/share)</w:t>
            </w:r>
          </w:p>
        </w:tc>
        <w:tc>
          <w:tcPr>
            <w:tcW w:w="1700" w:type="dxa"/>
            <w:vAlign w:val="bottom"/>
            <w:tcBorders>
              <w:bottom w:val="single" w:sz="8" w:color="4C639D"/>
            </w:tcBorders>
            <w:shd w:val="clear" w:color="auto" w:fill="D9DEEC"/>
          </w:tcPr>
          <w:p>
            <w:pPr>
              <w:jc w:val="right"/>
              <w:ind w:right="32"/>
              <w:spacing w:after="0"/>
              <w:rPr>
                <w:sz w:val="20"/>
                <w:szCs w:val="20"/>
                <w:color w:val="auto"/>
              </w:rPr>
            </w:pPr>
            <w:r>
              <w:rPr>
                <w:rFonts w:ascii="Arial" w:cs="Arial" w:eastAsia="Arial" w:hAnsi="Arial"/>
                <w:sz w:val="14"/>
                <w:szCs w:val="14"/>
                <w:color w:val="auto"/>
              </w:rPr>
              <w:t>1.02</w:t>
            </w:r>
          </w:p>
        </w:tc>
        <w:tc>
          <w:tcPr>
            <w:tcW w:w="1700" w:type="dxa"/>
            <w:vAlign w:val="bottom"/>
            <w:tcBorders>
              <w:bottom w:val="single" w:sz="8" w:color="4C639D"/>
            </w:tcBorders>
          </w:tcPr>
          <w:p>
            <w:pPr>
              <w:jc w:val="right"/>
              <w:ind w:right="52"/>
              <w:spacing w:after="0"/>
              <w:rPr>
                <w:sz w:val="20"/>
                <w:szCs w:val="20"/>
                <w:color w:val="auto"/>
              </w:rPr>
            </w:pPr>
            <w:r>
              <w:rPr>
                <w:rFonts w:ascii="Arial" w:cs="Arial" w:eastAsia="Arial" w:hAnsi="Arial"/>
                <w:sz w:val="14"/>
                <w:szCs w:val="14"/>
                <w:color w:val="auto"/>
              </w:rPr>
              <w:t>0.88</w:t>
            </w:r>
          </w:p>
        </w:tc>
      </w:tr>
      <w:tr>
        <w:trPr>
          <w:trHeight w:val="216"/>
        </w:trPr>
        <w:tc>
          <w:tcPr>
            <w:tcW w:w="7920" w:type="dxa"/>
            <w:vAlign w:val="bottom"/>
            <w:tcBorders>
              <w:bottom w:val="single" w:sz="8" w:color="7D7D7D"/>
            </w:tcBorders>
          </w:tcPr>
          <w:p>
            <w:pPr>
              <w:ind w:left="40"/>
              <w:spacing w:after="0" w:line="217" w:lineRule="exact"/>
              <w:rPr>
                <w:sz w:val="20"/>
                <w:szCs w:val="20"/>
                <w:color w:val="auto"/>
              </w:rPr>
            </w:pPr>
            <w:r>
              <w:rPr>
                <w:rFonts w:ascii="Arial" w:cs="Arial" w:eastAsia="Arial" w:hAnsi="Arial"/>
                <w:sz w:val="14"/>
                <w:szCs w:val="14"/>
                <w:b w:val="1"/>
                <w:bCs w:val="1"/>
                <w:color w:val="4C639D"/>
              </w:rPr>
              <w:t>Adjusted diluted EPS (€/share)</w:t>
            </w:r>
            <w:r>
              <w:rPr>
                <w:rFonts w:ascii="Arial" w:cs="Arial" w:eastAsia="Arial" w:hAnsi="Arial"/>
                <w:sz w:val="22"/>
                <w:szCs w:val="22"/>
                <w:color w:val="000000"/>
                <w:vertAlign w:val="superscript"/>
              </w:rPr>
              <w:t>(5)</w:t>
            </w:r>
          </w:p>
        </w:tc>
        <w:tc>
          <w:tcPr>
            <w:tcW w:w="1700" w:type="dxa"/>
            <w:vAlign w:val="bottom"/>
            <w:tcBorders>
              <w:bottom w:val="single" w:sz="8" w:color="4C639D"/>
            </w:tcBorders>
            <w:shd w:val="clear" w:color="auto" w:fill="D9DEEC"/>
          </w:tcPr>
          <w:p>
            <w:pPr>
              <w:jc w:val="right"/>
              <w:ind w:right="32"/>
              <w:spacing w:after="0"/>
              <w:rPr>
                <w:sz w:val="20"/>
                <w:szCs w:val="20"/>
                <w:color w:val="auto"/>
              </w:rPr>
            </w:pPr>
            <w:r>
              <w:rPr>
                <w:rFonts w:ascii="Arial" w:cs="Arial" w:eastAsia="Arial" w:hAnsi="Arial"/>
                <w:sz w:val="14"/>
                <w:szCs w:val="14"/>
                <w:color w:val="auto"/>
              </w:rPr>
              <w:t>2.73</w:t>
            </w:r>
          </w:p>
        </w:tc>
        <w:tc>
          <w:tcPr>
            <w:tcW w:w="1700" w:type="dxa"/>
            <w:vAlign w:val="bottom"/>
            <w:tcBorders>
              <w:bottom w:val="single" w:sz="8" w:color="4C639D"/>
            </w:tcBorders>
          </w:tcPr>
          <w:p>
            <w:pPr>
              <w:jc w:val="right"/>
              <w:ind w:right="52"/>
              <w:spacing w:after="0"/>
              <w:rPr>
                <w:sz w:val="20"/>
                <w:szCs w:val="20"/>
                <w:color w:val="auto"/>
              </w:rPr>
            </w:pPr>
            <w:r>
              <w:rPr>
                <w:rFonts w:ascii="Arial" w:cs="Arial" w:eastAsia="Arial" w:hAnsi="Arial"/>
                <w:sz w:val="14"/>
                <w:szCs w:val="14"/>
                <w:color w:val="auto"/>
              </w:rPr>
              <w:t>3.00</w:t>
            </w:r>
          </w:p>
        </w:tc>
      </w:tr>
      <w:tr>
        <w:trPr>
          <w:trHeight w:val="203"/>
        </w:trPr>
        <w:tc>
          <w:tcPr>
            <w:tcW w:w="7920" w:type="dxa"/>
            <w:vAlign w:val="bottom"/>
            <w:tcBorders>
              <w:bottom w:val="single" w:sz="8" w:color="4C639D"/>
            </w:tcBorders>
          </w:tcPr>
          <w:p>
            <w:pPr>
              <w:ind w:left="40"/>
              <w:spacing w:after="0"/>
              <w:rPr>
                <w:sz w:val="20"/>
                <w:szCs w:val="20"/>
                <w:color w:val="auto"/>
              </w:rPr>
            </w:pPr>
            <w:r>
              <w:rPr>
                <w:rFonts w:ascii="Arial" w:cs="Arial" w:eastAsia="Arial" w:hAnsi="Arial"/>
                <w:sz w:val="14"/>
                <w:szCs w:val="14"/>
                <w:color w:val="auto"/>
              </w:rPr>
              <w:t>Weighted average number of shares outstanding for Diluted EPS (thousand)</w:t>
            </w:r>
          </w:p>
        </w:tc>
        <w:tc>
          <w:tcPr>
            <w:tcW w:w="1700" w:type="dxa"/>
            <w:vAlign w:val="bottom"/>
            <w:tcBorders>
              <w:bottom w:val="single" w:sz="8" w:color="4C639D"/>
            </w:tcBorders>
            <w:shd w:val="clear" w:color="auto" w:fill="D9DEEC"/>
          </w:tcPr>
          <w:p>
            <w:pPr>
              <w:jc w:val="right"/>
              <w:ind w:right="32"/>
              <w:spacing w:after="0"/>
              <w:rPr>
                <w:sz w:val="20"/>
                <w:szCs w:val="20"/>
                <w:color w:val="auto"/>
              </w:rPr>
            </w:pPr>
            <w:r>
              <w:rPr>
                <w:rFonts w:ascii="Arial" w:cs="Arial" w:eastAsia="Arial" w:hAnsi="Arial"/>
                <w:sz w:val="14"/>
                <w:szCs w:val="14"/>
                <w:color w:val="auto"/>
              </w:rPr>
              <w:t>1,570,850</w:t>
            </w:r>
          </w:p>
        </w:tc>
        <w:tc>
          <w:tcPr>
            <w:tcW w:w="1700" w:type="dxa"/>
            <w:vAlign w:val="bottom"/>
            <w:tcBorders>
              <w:bottom w:val="single" w:sz="8" w:color="4C639D"/>
            </w:tcBorders>
          </w:tcPr>
          <w:p>
            <w:pPr>
              <w:jc w:val="right"/>
              <w:ind w:right="52"/>
              <w:spacing w:after="0"/>
              <w:rPr>
                <w:sz w:val="20"/>
                <w:szCs w:val="20"/>
                <w:color w:val="auto"/>
              </w:rPr>
            </w:pPr>
            <w:r>
              <w:rPr>
                <w:rFonts w:ascii="Arial" w:cs="Arial" w:eastAsia="Arial" w:hAnsi="Arial"/>
                <w:sz w:val="14"/>
                <w:szCs w:val="14"/>
                <w:color w:val="auto"/>
              </w:rPr>
              <w:t>1,567,839</w:t>
            </w:r>
          </w:p>
        </w:tc>
      </w:tr>
    </w:tbl>
    <w:p>
      <w:pPr>
        <w:spacing w:after="0" w:line="264" w:lineRule="exact"/>
        <w:rPr>
          <w:sz w:val="20"/>
          <w:szCs w:val="20"/>
          <w:color w:val="auto"/>
        </w:rPr>
      </w:pPr>
    </w:p>
    <w:p>
      <w:pPr>
        <w:ind w:left="40"/>
        <w:spacing w:after="0"/>
        <w:rPr>
          <w:sz w:val="20"/>
          <w:szCs w:val="20"/>
          <w:color w:val="auto"/>
        </w:rPr>
      </w:pPr>
      <w:r>
        <w:rPr>
          <w:rFonts w:ascii="Arial" w:cs="Arial" w:eastAsia="Arial" w:hAnsi="Arial"/>
          <w:sz w:val="22"/>
          <w:szCs w:val="22"/>
          <w:color w:val="4C639D"/>
        </w:rPr>
        <w:t>Cash flows from operating activities to Industrial free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780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w:t>
            </w:r>
          </w:p>
        </w:tc>
        <w:tc>
          <w:tcPr>
            <w:tcW w:w="1700" w:type="dxa"/>
            <w:vAlign w:val="bottom"/>
            <w:tcBorders>
              <w:bottom w:val="single" w:sz="8" w:color="4C639D"/>
            </w:tcBorders>
          </w:tcPr>
          <w:p>
            <w:pPr>
              <w:jc w:val="right"/>
              <w:ind w:right="32"/>
              <w:spacing w:after="0"/>
              <w:rPr>
                <w:sz w:val="20"/>
                <w:szCs w:val="20"/>
                <w:color w:val="auto"/>
              </w:rPr>
            </w:pPr>
            <w:r>
              <w:rPr>
                <w:rFonts w:ascii="Arial" w:cs="Arial" w:eastAsia="Arial" w:hAnsi="Arial"/>
                <w:sz w:val="14"/>
                <w:szCs w:val="14"/>
                <w:i w:val="1"/>
                <w:iCs w:val="1"/>
                <w:color w:val="4C639D"/>
              </w:rPr>
              <w:t>FY 2019</w:t>
            </w:r>
          </w:p>
        </w:tc>
        <w:tc>
          <w:tcPr>
            <w:tcW w:w="1700" w:type="dxa"/>
            <w:vAlign w:val="bottom"/>
            <w:tcBorders>
              <w:bottom w:val="single" w:sz="8" w:color="4C639D"/>
            </w:tcBorders>
          </w:tcPr>
          <w:p>
            <w:pPr>
              <w:jc w:val="right"/>
              <w:ind w:right="52"/>
              <w:spacing w:after="0"/>
              <w:rPr>
                <w:sz w:val="20"/>
                <w:szCs w:val="20"/>
                <w:color w:val="auto"/>
              </w:rPr>
            </w:pPr>
            <w:r>
              <w:rPr>
                <w:rFonts w:ascii="Arial" w:cs="Arial" w:eastAsia="Arial" w:hAnsi="Arial"/>
                <w:sz w:val="14"/>
                <w:szCs w:val="14"/>
                <w:i w:val="1"/>
                <w:iCs w:val="1"/>
                <w:color w:val="4C639D"/>
              </w:rPr>
              <w:t>FY 2018</w:t>
            </w:r>
          </w:p>
        </w:tc>
      </w:tr>
      <w:tr>
        <w:trPr>
          <w:trHeight w:val="209"/>
        </w:trPr>
        <w:tc>
          <w:tcPr>
            <w:tcW w:w="7920" w:type="dxa"/>
            <w:vAlign w:val="bottom"/>
            <w:tcBorders>
              <w:bottom w:val="single" w:sz="8" w:color="7D7D7D"/>
            </w:tcBorders>
          </w:tcPr>
          <w:p>
            <w:pPr>
              <w:ind w:left="40"/>
              <w:spacing w:after="0"/>
              <w:rPr>
                <w:sz w:val="20"/>
                <w:szCs w:val="20"/>
                <w:color w:val="auto"/>
              </w:rPr>
            </w:pPr>
            <w:r>
              <w:rPr>
                <w:rFonts w:ascii="Arial" w:cs="Arial" w:eastAsia="Arial" w:hAnsi="Arial"/>
                <w:sz w:val="14"/>
                <w:szCs w:val="14"/>
                <w:b w:val="1"/>
                <w:bCs w:val="1"/>
                <w:color w:val="4C639D"/>
              </w:rPr>
              <w:t>Cash flows from operating activities</w:t>
            </w:r>
          </w:p>
        </w:tc>
        <w:tc>
          <w:tcPr>
            <w:tcW w:w="1700" w:type="dxa"/>
            <w:vAlign w:val="bottom"/>
            <w:tcBorders>
              <w:bottom w:val="single" w:sz="8" w:color="7D7D7D"/>
            </w:tcBorders>
            <w:shd w:val="clear" w:color="auto" w:fill="D9DEEC"/>
          </w:tcPr>
          <w:p>
            <w:pPr>
              <w:jc w:val="right"/>
              <w:ind w:right="32"/>
              <w:spacing w:after="0"/>
              <w:rPr>
                <w:sz w:val="20"/>
                <w:szCs w:val="20"/>
                <w:color w:val="auto"/>
              </w:rPr>
            </w:pPr>
            <w:r>
              <w:rPr>
                <w:rFonts w:ascii="Arial" w:cs="Arial" w:eastAsia="Arial" w:hAnsi="Arial"/>
                <w:sz w:val="14"/>
                <w:szCs w:val="14"/>
                <w:color w:val="auto"/>
              </w:rPr>
              <w:t>10,462</w:t>
            </w:r>
          </w:p>
        </w:tc>
        <w:tc>
          <w:tcPr>
            <w:tcW w:w="1700" w:type="dxa"/>
            <w:vAlign w:val="bottom"/>
            <w:tcBorders>
              <w:bottom w:val="single" w:sz="8" w:color="7D7D7D"/>
            </w:tcBorders>
          </w:tcPr>
          <w:p>
            <w:pPr>
              <w:jc w:val="right"/>
              <w:ind w:right="52"/>
              <w:spacing w:after="0"/>
              <w:rPr>
                <w:sz w:val="20"/>
                <w:szCs w:val="20"/>
                <w:color w:val="auto"/>
              </w:rPr>
            </w:pPr>
            <w:r>
              <w:rPr>
                <w:rFonts w:ascii="Arial" w:cs="Arial" w:eastAsia="Arial" w:hAnsi="Arial"/>
                <w:sz w:val="14"/>
                <w:szCs w:val="14"/>
                <w:color w:val="auto"/>
              </w:rPr>
              <w:t>9,948</w:t>
            </w:r>
          </w:p>
        </w:tc>
      </w:tr>
      <w:tr>
        <w:trPr>
          <w:trHeight w:val="210"/>
        </w:trPr>
        <w:tc>
          <w:tcPr>
            <w:tcW w:w="7920" w:type="dxa"/>
            <w:vAlign w:val="bottom"/>
            <w:tcBorders>
              <w:bottom w:val="single" w:sz="8" w:color="7D7D7D"/>
            </w:tcBorders>
          </w:tcPr>
          <w:p>
            <w:pPr>
              <w:ind w:left="40"/>
              <w:spacing w:after="0"/>
              <w:rPr>
                <w:sz w:val="20"/>
                <w:szCs w:val="20"/>
                <w:color w:val="auto"/>
              </w:rPr>
            </w:pPr>
            <w:r>
              <w:rPr>
                <w:rFonts w:ascii="Arial" w:cs="Arial" w:eastAsia="Arial" w:hAnsi="Arial"/>
                <w:sz w:val="14"/>
                <w:szCs w:val="14"/>
                <w:color w:val="auto"/>
              </w:rPr>
              <w:t>Less: Cash flows from operating activities - discontinued operations</w:t>
            </w:r>
          </w:p>
        </w:tc>
        <w:tc>
          <w:tcPr>
            <w:tcW w:w="1700" w:type="dxa"/>
            <w:vAlign w:val="bottom"/>
            <w:tcBorders>
              <w:bottom w:val="single" w:sz="8" w:color="4C639D"/>
            </w:tcBorders>
            <w:shd w:val="clear" w:color="auto" w:fill="D9DEEC"/>
          </w:tcPr>
          <w:p>
            <w:pPr>
              <w:jc w:val="right"/>
              <w:ind w:right="32"/>
              <w:spacing w:after="0"/>
              <w:rPr>
                <w:sz w:val="20"/>
                <w:szCs w:val="20"/>
                <w:color w:val="auto"/>
              </w:rPr>
            </w:pPr>
            <w:r>
              <w:rPr>
                <w:rFonts w:ascii="Arial" w:cs="Arial" w:eastAsia="Arial" w:hAnsi="Arial"/>
                <w:sz w:val="14"/>
                <w:szCs w:val="14"/>
                <w:color w:val="auto"/>
              </w:rPr>
              <w:t>(308)</w:t>
            </w:r>
          </w:p>
        </w:tc>
        <w:tc>
          <w:tcPr>
            <w:tcW w:w="1700" w:type="dxa"/>
            <w:vAlign w:val="bottom"/>
            <w:tcBorders>
              <w:bottom w:val="single" w:sz="8" w:color="4C639D"/>
            </w:tcBorders>
          </w:tcPr>
          <w:p>
            <w:pPr>
              <w:jc w:val="right"/>
              <w:ind w:right="52"/>
              <w:spacing w:after="0"/>
              <w:rPr>
                <w:sz w:val="20"/>
                <w:szCs w:val="20"/>
                <w:color w:val="auto"/>
              </w:rPr>
            </w:pPr>
            <w:r>
              <w:rPr>
                <w:rFonts w:ascii="Arial" w:cs="Arial" w:eastAsia="Arial" w:hAnsi="Arial"/>
                <w:sz w:val="14"/>
                <w:szCs w:val="14"/>
                <w:color w:val="auto"/>
              </w:rPr>
              <w:t>484</w:t>
            </w:r>
          </w:p>
        </w:tc>
      </w:tr>
      <w:tr>
        <w:trPr>
          <w:trHeight w:val="210"/>
        </w:trPr>
        <w:tc>
          <w:tcPr>
            <w:tcW w:w="7920" w:type="dxa"/>
            <w:vAlign w:val="bottom"/>
            <w:tcBorders>
              <w:bottom w:val="single" w:sz="8" w:color="7D7D7D"/>
            </w:tcBorders>
          </w:tcPr>
          <w:p>
            <w:pPr>
              <w:ind w:left="40"/>
              <w:spacing w:after="0"/>
              <w:rPr>
                <w:sz w:val="20"/>
                <w:szCs w:val="20"/>
                <w:color w:val="auto"/>
              </w:rPr>
            </w:pPr>
            <w:r>
              <w:rPr>
                <w:rFonts w:ascii="Arial" w:cs="Arial" w:eastAsia="Arial" w:hAnsi="Arial"/>
                <w:sz w:val="14"/>
                <w:szCs w:val="14"/>
                <w:b w:val="1"/>
                <w:bCs w:val="1"/>
                <w:color w:val="4C639D"/>
              </w:rPr>
              <w:t>Cash flows from operating activities - continuing operations</w:t>
            </w:r>
          </w:p>
        </w:tc>
        <w:tc>
          <w:tcPr>
            <w:tcW w:w="1700" w:type="dxa"/>
            <w:vAlign w:val="bottom"/>
            <w:tcBorders>
              <w:bottom w:val="single" w:sz="8" w:color="7D7D7D"/>
            </w:tcBorders>
            <w:shd w:val="clear" w:color="auto" w:fill="D9DEEC"/>
          </w:tcPr>
          <w:p>
            <w:pPr>
              <w:jc w:val="right"/>
              <w:ind w:right="32"/>
              <w:spacing w:after="0"/>
              <w:rPr>
                <w:sz w:val="20"/>
                <w:szCs w:val="20"/>
                <w:color w:val="auto"/>
              </w:rPr>
            </w:pPr>
            <w:r>
              <w:rPr>
                <w:rFonts w:ascii="Arial" w:cs="Arial" w:eastAsia="Arial" w:hAnsi="Arial"/>
                <w:sz w:val="14"/>
                <w:szCs w:val="14"/>
                <w:color w:val="auto"/>
              </w:rPr>
              <w:t>10,770</w:t>
            </w:r>
          </w:p>
        </w:tc>
        <w:tc>
          <w:tcPr>
            <w:tcW w:w="1700" w:type="dxa"/>
            <w:vAlign w:val="bottom"/>
            <w:tcBorders>
              <w:bottom w:val="single" w:sz="8" w:color="7D7D7D"/>
            </w:tcBorders>
          </w:tcPr>
          <w:p>
            <w:pPr>
              <w:jc w:val="right"/>
              <w:ind w:right="52"/>
              <w:spacing w:after="0"/>
              <w:rPr>
                <w:sz w:val="20"/>
                <w:szCs w:val="20"/>
                <w:color w:val="auto"/>
              </w:rPr>
            </w:pPr>
            <w:r>
              <w:rPr>
                <w:rFonts w:ascii="Arial" w:cs="Arial" w:eastAsia="Arial" w:hAnsi="Arial"/>
                <w:sz w:val="14"/>
                <w:szCs w:val="14"/>
                <w:color w:val="auto"/>
              </w:rPr>
              <w:t>9,464</w:t>
            </w:r>
          </w:p>
        </w:tc>
      </w:tr>
      <w:tr>
        <w:trPr>
          <w:trHeight w:val="210"/>
        </w:trPr>
        <w:tc>
          <w:tcPr>
            <w:tcW w:w="7920" w:type="dxa"/>
            <w:vAlign w:val="bottom"/>
            <w:tcBorders>
              <w:bottom w:val="single" w:sz="8" w:color="7D7D7D"/>
            </w:tcBorders>
          </w:tcPr>
          <w:p>
            <w:pPr>
              <w:ind w:left="40"/>
              <w:spacing w:after="0"/>
              <w:rPr>
                <w:sz w:val="20"/>
                <w:szCs w:val="20"/>
                <w:color w:val="auto"/>
              </w:rPr>
            </w:pPr>
            <w:r>
              <w:rPr>
                <w:rFonts w:ascii="Arial" w:cs="Arial" w:eastAsia="Arial" w:hAnsi="Arial"/>
                <w:sz w:val="14"/>
                <w:szCs w:val="14"/>
                <w:color w:val="auto"/>
              </w:rPr>
              <w:t>Less: Operating activities not attributable to industrial activities</w:t>
            </w:r>
          </w:p>
        </w:tc>
        <w:tc>
          <w:tcPr>
            <w:tcW w:w="1700" w:type="dxa"/>
            <w:vAlign w:val="bottom"/>
            <w:tcBorders>
              <w:bottom w:val="single" w:sz="8" w:color="7D7D7D"/>
            </w:tcBorders>
            <w:shd w:val="clear" w:color="auto" w:fill="D9DEEC"/>
          </w:tcPr>
          <w:p>
            <w:pPr>
              <w:jc w:val="right"/>
              <w:ind w:right="32"/>
              <w:spacing w:after="0"/>
              <w:rPr>
                <w:sz w:val="20"/>
                <w:szCs w:val="20"/>
                <w:color w:val="auto"/>
              </w:rPr>
            </w:pPr>
            <w:r>
              <w:rPr>
                <w:rFonts w:ascii="Arial" w:cs="Arial" w:eastAsia="Arial" w:hAnsi="Arial"/>
                <w:sz w:val="14"/>
                <w:szCs w:val="14"/>
                <w:color w:val="auto"/>
              </w:rPr>
              <w:t>74</w:t>
            </w:r>
          </w:p>
        </w:tc>
        <w:tc>
          <w:tcPr>
            <w:tcW w:w="1700" w:type="dxa"/>
            <w:vAlign w:val="bottom"/>
            <w:tcBorders>
              <w:bottom w:val="single" w:sz="8" w:color="7D7D7D"/>
            </w:tcBorders>
          </w:tcPr>
          <w:p>
            <w:pPr>
              <w:jc w:val="right"/>
              <w:ind w:right="52"/>
              <w:spacing w:after="0"/>
              <w:rPr>
                <w:sz w:val="20"/>
                <w:szCs w:val="20"/>
                <w:color w:val="auto"/>
              </w:rPr>
            </w:pPr>
            <w:r>
              <w:rPr>
                <w:rFonts w:ascii="Arial" w:cs="Arial" w:eastAsia="Arial" w:hAnsi="Arial"/>
                <w:sz w:val="14"/>
                <w:szCs w:val="14"/>
                <w:color w:val="auto"/>
              </w:rPr>
              <w:t>59</w:t>
            </w:r>
          </w:p>
        </w:tc>
      </w:tr>
      <w:tr>
        <w:trPr>
          <w:trHeight w:val="210"/>
        </w:trPr>
        <w:tc>
          <w:tcPr>
            <w:tcW w:w="7920" w:type="dxa"/>
            <w:vAlign w:val="bottom"/>
            <w:tcBorders>
              <w:bottom w:val="single" w:sz="8" w:color="7D7D7D"/>
            </w:tcBorders>
          </w:tcPr>
          <w:p>
            <w:pPr>
              <w:ind w:left="40"/>
              <w:spacing w:after="0"/>
              <w:rPr>
                <w:sz w:val="20"/>
                <w:szCs w:val="20"/>
                <w:color w:val="auto"/>
              </w:rPr>
            </w:pPr>
            <w:r>
              <w:rPr>
                <w:rFonts w:ascii="Arial" w:cs="Arial" w:eastAsia="Arial" w:hAnsi="Arial"/>
                <w:sz w:val="14"/>
                <w:szCs w:val="14"/>
                <w:color w:val="auto"/>
              </w:rPr>
              <w:t>Less: Capital expenditures for industrial activities</w:t>
            </w:r>
          </w:p>
        </w:tc>
        <w:tc>
          <w:tcPr>
            <w:tcW w:w="1700" w:type="dxa"/>
            <w:vAlign w:val="bottom"/>
            <w:tcBorders>
              <w:bottom w:val="single" w:sz="8" w:color="7D7D7D"/>
            </w:tcBorders>
            <w:shd w:val="clear" w:color="auto" w:fill="D9DEEC"/>
          </w:tcPr>
          <w:p>
            <w:pPr>
              <w:jc w:val="right"/>
              <w:ind w:right="32"/>
              <w:spacing w:after="0"/>
              <w:rPr>
                <w:sz w:val="20"/>
                <w:szCs w:val="20"/>
                <w:color w:val="auto"/>
              </w:rPr>
            </w:pPr>
            <w:r>
              <w:rPr>
                <w:rFonts w:ascii="Arial" w:cs="Arial" w:eastAsia="Arial" w:hAnsi="Arial"/>
                <w:sz w:val="14"/>
                <w:szCs w:val="14"/>
                <w:color w:val="auto"/>
              </w:rPr>
              <w:t>8,383</w:t>
            </w:r>
          </w:p>
        </w:tc>
        <w:tc>
          <w:tcPr>
            <w:tcW w:w="1700" w:type="dxa"/>
            <w:vAlign w:val="bottom"/>
            <w:tcBorders>
              <w:bottom w:val="single" w:sz="8" w:color="7D7D7D"/>
            </w:tcBorders>
          </w:tcPr>
          <w:p>
            <w:pPr>
              <w:jc w:val="right"/>
              <w:ind w:right="52"/>
              <w:spacing w:after="0"/>
              <w:rPr>
                <w:sz w:val="20"/>
                <w:szCs w:val="20"/>
                <w:color w:val="auto"/>
              </w:rPr>
            </w:pPr>
            <w:r>
              <w:rPr>
                <w:rFonts w:ascii="Arial" w:cs="Arial" w:eastAsia="Arial" w:hAnsi="Arial"/>
                <w:sz w:val="14"/>
                <w:szCs w:val="14"/>
                <w:color w:val="auto"/>
              </w:rPr>
              <w:t>5,389</w:t>
            </w:r>
          </w:p>
        </w:tc>
      </w:tr>
      <w:tr>
        <w:trPr>
          <w:trHeight w:val="196"/>
        </w:trPr>
        <w:tc>
          <w:tcPr>
            <w:tcW w:w="7920" w:type="dxa"/>
            <w:vAlign w:val="bottom"/>
            <w:tcBorders>
              <w:bottom w:val="single" w:sz="8" w:color="7D7D7D"/>
            </w:tcBorders>
          </w:tcPr>
          <w:p>
            <w:pPr>
              <w:ind w:left="40"/>
              <w:spacing w:after="0"/>
              <w:rPr>
                <w:sz w:val="20"/>
                <w:szCs w:val="20"/>
                <w:color w:val="auto"/>
              </w:rPr>
            </w:pPr>
            <w:r>
              <w:rPr>
                <w:rFonts w:ascii="Arial" w:cs="Arial" w:eastAsia="Arial" w:hAnsi="Arial"/>
                <w:sz w:val="14"/>
                <w:szCs w:val="14"/>
                <w:color w:val="auto"/>
              </w:rPr>
              <w:t>Add: Net intercompany payments between continuing operations and discontinued operations</w:t>
            </w:r>
          </w:p>
        </w:tc>
        <w:tc>
          <w:tcPr>
            <w:tcW w:w="1700" w:type="dxa"/>
            <w:vAlign w:val="bottom"/>
            <w:tcBorders>
              <w:bottom w:val="single" w:sz="8" w:color="7D7D7D"/>
            </w:tcBorders>
            <w:shd w:val="clear" w:color="auto" w:fill="D9DEEC"/>
          </w:tcPr>
          <w:p>
            <w:pPr>
              <w:jc w:val="right"/>
              <w:ind w:right="32"/>
              <w:spacing w:after="0"/>
              <w:rPr>
                <w:sz w:val="20"/>
                <w:szCs w:val="20"/>
                <w:color w:val="auto"/>
              </w:rPr>
            </w:pPr>
            <w:r>
              <w:rPr>
                <w:rFonts w:ascii="Arial" w:cs="Arial" w:eastAsia="Arial" w:hAnsi="Arial"/>
                <w:sz w:val="14"/>
                <w:szCs w:val="14"/>
                <w:color w:val="auto"/>
              </w:rPr>
              <w:t>(200)</w:t>
            </w:r>
          </w:p>
        </w:tc>
        <w:tc>
          <w:tcPr>
            <w:tcW w:w="1700" w:type="dxa"/>
            <w:vAlign w:val="bottom"/>
            <w:tcBorders>
              <w:bottom w:val="single" w:sz="8" w:color="7D7D7D"/>
            </w:tcBorders>
          </w:tcPr>
          <w:p>
            <w:pPr>
              <w:jc w:val="right"/>
              <w:ind w:right="12"/>
              <w:spacing w:after="0"/>
              <w:rPr>
                <w:sz w:val="20"/>
                <w:szCs w:val="20"/>
                <w:color w:val="auto"/>
              </w:rPr>
            </w:pPr>
            <w:r>
              <w:rPr>
                <w:rFonts w:ascii="Arial" w:cs="Arial" w:eastAsia="Arial" w:hAnsi="Arial"/>
                <w:sz w:val="14"/>
                <w:szCs w:val="14"/>
                <w:color w:val="auto"/>
              </w:rPr>
              <w:t>(46)</w:t>
            </w:r>
          </w:p>
        </w:tc>
      </w:tr>
      <w:tr>
        <w:trPr>
          <w:trHeight w:val="210"/>
        </w:trPr>
        <w:tc>
          <w:tcPr>
            <w:tcW w:w="7920" w:type="dxa"/>
            <w:vAlign w:val="bottom"/>
            <w:tcBorders>
              <w:bottom w:val="single" w:sz="8" w:color="7D7D7D"/>
            </w:tcBorders>
          </w:tcPr>
          <w:p>
            <w:pPr>
              <w:ind w:left="40"/>
              <w:spacing w:after="0"/>
              <w:rPr>
                <w:sz w:val="20"/>
                <w:szCs w:val="20"/>
                <w:color w:val="auto"/>
              </w:rPr>
            </w:pPr>
            <w:r>
              <w:rPr>
                <w:rFonts w:ascii="Arial" w:cs="Arial" w:eastAsia="Arial" w:hAnsi="Arial"/>
                <w:sz w:val="14"/>
                <w:szCs w:val="14"/>
                <w:color w:val="auto"/>
              </w:rPr>
              <w:t>Add: Discretionary pension contribution, net of tax</w:t>
            </w:r>
          </w:p>
        </w:tc>
        <w:tc>
          <w:tcPr>
            <w:tcW w:w="1700" w:type="dxa"/>
            <w:vAlign w:val="bottom"/>
            <w:tcBorders>
              <w:bottom w:val="single" w:sz="8" w:color="7D7D7D"/>
            </w:tcBorders>
            <w:shd w:val="clear" w:color="auto" w:fill="D9DEEC"/>
          </w:tcPr>
          <w:p>
            <w:pPr>
              <w:jc w:val="right"/>
              <w:ind w:right="32"/>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4C639D"/>
            </w:tcBorders>
          </w:tcPr>
          <w:p>
            <w:pPr>
              <w:jc w:val="right"/>
              <w:ind w:right="52"/>
              <w:spacing w:after="0"/>
              <w:rPr>
                <w:sz w:val="20"/>
                <w:szCs w:val="20"/>
                <w:color w:val="auto"/>
              </w:rPr>
            </w:pPr>
            <w:r>
              <w:rPr>
                <w:rFonts w:ascii="Arial" w:cs="Arial" w:eastAsia="Arial" w:hAnsi="Arial"/>
                <w:sz w:val="14"/>
                <w:szCs w:val="14"/>
                <w:color w:val="auto"/>
              </w:rPr>
              <w:t>478</w:t>
            </w:r>
          </w:p>
        </w:tc>
      </w:tr>
      <w:tr>
        <w:trPr>
          <w:trHeight w:val="216"/>
        </w:trPr>
        <w:tc>
          <w:tcPr>
            <w:tcW w:w="7920" w:type="dxa"/>
            <w:vAlign w:val="bottom"/>
            <w:tcBorders>
              <w:bottom w:val="single" w:sz="8" w:color="4C639D"/>
            </w:tcBorders>
          </w:tcPr>
          <w:p>
            <w:pPr>
              <w:ind w:left="40"/>
              <w:spacing w:after="0" w:line="217" w:lineRule="exact"/>
              <w:rPr>
                <w:sz w:val="20"/>
                <w:szCs w:val="20"/>
                <w:color w:val="auto"/>
              </w:rPr>
            </w:pPr>
            <w:r>
              <w:rPr>
                <w:rFonts w:ascii="Arial" w:cs="Arial" w:eastAsia="Arial" w:hAnsi="Arial"/>
                <w:sz w:val="14"/>
                <w:szCs w:val="14"/>
                <w:b w:val="1"/>
                <w:bCs w:val="1"/>
                <w:color w:val="4C639D"/>
              </w:rPr>
              <w:t>Industrial free cash flows</w:t>
            </w:r>
            <w:r>
              <w:rPr>
                <w:rFonts w:ascii="Arial" w:cs="Arial" w:eastAsia="Arial" w:hAnsi="Arial"/>
                <w:sz w:val="22"/>
                <w:szCs w:val="22"/>
                <w:color w:val="000000"/>
                <w:vertAlign w:val="superscript"/>
              </w:rPr>
              <w:t>(6)</w:t>
            </w:r>
          </w:p>
        </w:tc>
        <w:tc>
          <w:tcPr>
            <w:tcW w:w="1700" w:type="dxa"/>
            <w:vAlign w:val="bottom"/>
            <w:tcBorders>
              <w:bottom w:val="single" w:sz="8" w:color="4C639D"/>
            </w:tcBorders>
            <w:shd w:val="clear" w:color="auto" w:fill="D9DEEC"/>
          </w:tcPr>
          <w:p>
            <w:pPr>
              <w:jc w:val="right"/>
              <w:ind w:right="32"/>
              <w:spacing w:after="0"/>
              <w:rPr>
                <w:sz w:val="20"/>
                <w:szCs w:val="20"/>
                <w:color w:val="auto"/>
              </w:rPr>
            </w:pPr>
            <w:r>
              <w:rPr>
                <w:rFonts w:ascii="Arial" w:cs="Arial" w:eastAsia="Arial" w:hAnsi="Arial"/>
                <w:sz w:val="14"/>
                <w:szCs w:val="14"/>
                <w:color w:val="auto"/>
              </w:rPr>
              <w:t>2,113</w:t>
            </w:r>
          </w:p>
        </w:tc>
        <w:tc>
          <w:tcPr>
            <w:tcW w:w="1700" w:type="dxa"/>
            <w:vAlign w:val="bottom"/>
            <w:tcBorders>
              <w:bottom w:val="single" w:sz="8" w:color="4C639D"/>
            </w:tcBorders>
          </w:tcPr>
          <w:p>
            <w:pPr>
              <w:jc w:val="right"/>
              <w:ind w:right="52"/>
              <w:spacing w:after="0"/>
              <w:rPr>
                <w:sz w:val="20"/>
                <w:szCs w:val="20"/>
                <w:color w:val="auto"/>
              </w:rPr>
            </w:pPr>
            <w:r>
              <w:rPr>
                <w:rFonts w:ascii="Arial" w:cs="Arial" w:eastAsia="Arial" w:hAnsi="Arial"/>
                <w:sz w:val="14"/>
                <w:szCs w:val="14"/>
                <w:color w:val="auto"/>
              </w:rPr>
              <w:t>4,448</w:t>
            </w:r>
          </w:p>
        </w:tc>
      </w:tr>
    </w:tbl>
    <w:p>
      <w:pPr>
        <w:spacing w:after="0" w:line="25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Refer to page 7 for an explanation of the items referenced on this page.</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20"/>
          </w:cols>
          <w:pgMar w:left="240" w:top="1440" w:right="339" w:bottom="1440" w:gutter="0" w:footer="0" w:header="0"/>
        </w:sectPr>
      </w:pPr>
    </w:p>
    <w:bookmarkStart w:id="8" w:name="page9"/>
    <w:bookmarkEnd w:id="8"/>
    <w:p>
      <w:pPr>
        <w:spacing w:after="0" w:line="1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3133090</wp:posOffset>
            </wp:positionH>
            <wp:positionV relativeFrom="page">
              <wp:posOffset>226060</wp:posOffset>
            </wp:positionV>
            <wp:extent cx="1303655" cy="6000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303655" cy="60007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4C639D"/>
        </w:rPr>
        <w:t>Fourth quarter 2019 results</w:t>
      </w:r>
    </w:p>
    <w:p>
      <w:pPr>
        <w:spacing w:after="0" w:line="269" w:lineRule="exact"/>
        <w:rPr>
          <w:sz w:val="20"/>
          <w:szCs w:val="20"/>
          <w:color w:val="auto"/>
        </w:rPr>
      </w:pPr>
    </w:p>
    <w:p>
      <w:pPr>
        <w:spacing w:after="0" w:line="275" w:lineRule="auto"/>
        <w:rPr>
          <w:sz w:val="20"/>
          <w:szCs w:val="20"/>
          <w:color w:val="auto"/>
        </w:rPr>
      </w:pPr>
      <w:r>
        <w:rPr>
          <w:rFonts w:ascii="Arial" w:cs="Arial" w:eastAsia="Arial" w:hAnsi="Arial"/>
          <w:sz w:val="21"/>
          <w:szCs w:val="21"/>
          <w:b w:val="1"/>
          <w:bCs w:val="1"/>
          <w:color w:val="4C639D"/>
        </w:rPr>
        <w:t>FCA reports record fourth quarter results, with Net profit from continuing operations of €1.6 billion, Adjusted net profit of €1.5 billion, Adjusted EBIT of €2.1 billion and 7.1% margin. Industrial free cash flows at €1.5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92710</wp:posOffset>
            </wp:positionV>
            <wp:extent cx="3490595" cy="394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90595" cy="394335"/>
                    </a:xfrm>
                    <a:prstGeom prst="rect">
                      <a:avLst/>
                    </a:prstGeom>
                    <a:noFill/>
                  </pic:spPr>
                </pic:pic>
              </a:graphicData>
            </a:graphic>
          </wp:anchor>
        </w:drawing>
      </w:r>
    </w:p>
    <w:p>
      <w:pPr>
        <w:spacing w:after="0" w:line="161" w:lineRule="exact"/>
        <w:rPr>
          <w:sz w:val="20"/>
          <w:szCs w:val="20"/>
          <w:color w:val="auto"/>
        </w:rPr>
      </w:pPr>
    </w:p>
    <w:p>
      <w:pPr>
        <w:ind w:left="2660"/>
        <w:spacing w:after="0"/>
        <w:rPr>
          <w:sz w:val="20"/>
          <w:szCs w:val="20"/>
          <w:color w:val="auto"/>
        </w:rPr>
      </w:pPr>
      <w:r>
        <w:rPr>
          <w:rFonts w:ascii="Arial" w:cs="Arial" w:eastAsia="Arial" w:hAnsi="Arial"/>
          <w:sz w:val="18"/>
          <w:szCs w:val="18"/>
          <w:color w:val="FFFFFF"/>
        </w:rPr>
        <w:t>2019 FOURTH QUARTER FINANCIAL RESULTS</w:t>
      </w:r>
    </w:p>
    <w:p>
      <w:pPr>
        <w:ind w:left="2660"/>
        <w:spacing w:after="0" w:line="228" w:lineRule="auto"/>
        <w:rPr>
          <w:sz w:val="20"/>
          <w:szCs w:val="20"/>
          <w:color w:val="auto"/>
        </w:rPr>
      </w:pPr>
      <w:r>
        <w:rPr>
          <w:rFonts w:ascii="Arial" w:cs="Arial" w:eastAsia="Arial" w:hAnsi="Arial"/>
          <w:sz w:val="18"/>
          <w:szCs w:val="18"/>
          <w:color w:val="FFFFFF"/>
        </w:rPr>
        <w:t>FROM CONTINUING OPERATIONS</w:t>
      </w:r>
    </w:p>
    <w:p>
      <w:pPr>
        <w:spacing w:after="0" w:line="1" w:lineRule="exact"/>
        <w:rPr>
          <w:sz w:val="20"/>
          <w:szCs w:val="20"/>
          <w:color w:val="auto"/>
        </w:rPr>
      </w:pPr>
    </w:p>
    <w:p>
      <w:pPr>
        <w:ind w:left="2660"/>
        <w:spacing w:after="0"/>
        <w:rPr>
          <w:sz w:val="20"/>
          <w:szCs w:val="20"/>
          <w:color w:val="auto"/>
        </w:rPr>
      </w:pPr>
      <w:r>
        <w:rPr>
          <w:rFonts w:ascii="Arial" w:cs="Arial" w:eastAsia="Arial" w:hAnsi="Arial"/>
          <w:sz w:val="13"/>
          <w:szCs w:val="13"/>
          <w:color w:val="FFFFFF"/>
        </w:rPr>
        <w:t>(</w:t>
      </w:r>
      <w:r>
        <w:rPr>
          <w:rFonts w:ascii="Arial" w:cs="Arial" w:eastAsia="Arial" w:hAnsi="Arial"/>
          <w:sz w:val="10"/>
          <w:szCs w:val="10"/>
          <w:color w:val="FFFFFF"/>
        </w:rPr>
        <w:t>all amounts € million, unless otherwise stated)</w:t>
      </w:r>
      <w:r>
        <w:rPr>
          <w:rFonts w:ascii="Arial" w:cs="Arial" w:eastAsia="Arial" w:hAnsi="Arial"/>
          <w:sz w:val="17"/>
          <w:szCs w:val="17"/>
          <w:color w:val="FFFF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68580</wp:posOffset>
            </wp:positionV>
            <wp:extent cx="3498850"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98850" cy="180340"/>
                    </a:xfrm>
                    <a:prstGeom prst="rect">
                      <a:avLst/>
                    </a:prstGeom>
                    <a:noFill/>
                  </pic:spPr>
                </pic:pic>
              </a:graphicData>
            </a:graphic>
          </wp:anchor>
        </w:drawing>
      </w:r>
    </w:p>
    <w:p>
      <w:pPr>
        <w:sectPr>
          <w:pgSz w:w="11900" w:h="16900" w:orient="portrait"/>
          <w:cols w:equalWidth="0" w:num="1">
            <w:col w:w="11080"/>
          </w:cols>
          <w:pgMar w:left="240" w:top="1440" w:right="579" w:bottom="0" w:gutter="0" w:footer="0" w:header="0"/>
        </w:sectPr>
      </w:pPr>
    </w:p>
    <w:p>
      <w:pPr>
        <w:spacing w:after="0" w:line="125" w:lineRule="exact"/>
        <w:rPr>
          <w:sz w:val="20"/>
          <w:szCs w:val="20"/>
          <w:color w:val="auto"/>
        </w:rPr>
      </w:pPr>
    </w:p>
    <w:p>
      <w:pPr>
        <w:jc w:val="center"/>
        <w:ind w:left="2960"/>
        <w:spacing w:after="0"/>
        <w:rPr>
          <w:sz w:val="20"/>
          <w:szCs w:val="20"/>
          <w:color w:val="auto"/>
        </w:rPr>
      </w:pPr>
      <w:r>
        <w:rPr>
          <w:rFonts w:ascii="Arial" w:cs="Arial" w:eastAsia="Arial" w:hAnsi="Arial"/>
          <w:sz w:val="18"/>
          <w:szCs w:val="18"/>
          <w:b w:val="1"/>
          <w:bCs w:val="1"/>
          <w:color w:val="auto"/>
        </w:rPr>
        <w:t>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114935</wp:posOffset>
            </wp:positionV>
            <wp:extent cx="1724025" cy="3600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24025" cy="360045"/>
                    </a:xfrm>
                    <a:prstGeom prst="rect">
                      <a:avLst/>
                    </a:prstGeom>
                    <a:noFill/>
                  </pic:spPr>
                </pic:pic>
              </a:graphicData>
            </a:graphic>
          </wp:anchor>
        </w:drawing>
      </w:r>
    </w:p>
    <w:p>
      <w:pPr>
        <w:spacing w:after="0" w:line="203" w:lineRule="exact"/>
        <w:rPr>
          <w:sz w:val="20"/>
          <w:szCs w:val="20"/>
          <w:color w:val="auto"/>
        </w:rPr>
      </w:pPr>
    </w:p>
    <w:p>
      <w:pPr>
        <w:ind w:left="3520"/>
        <w:spacing w:after="0"/>
        <w:rPr>
          <w:sz w:val="20"/>
          <w:szCs w:val="20"/>
          <w:color w:val="auto"/>
        </w:rPr>
      </w:pPr>
      <w:r>
        <w:rPr>
          <w:rFonts w:ascii="Arial" w:cs="Arial" w:eastAsia="Arial" w:hAnsi="Arial"/>
          <w:sz w:val="16"/>
          <w:szCs w:val="16"/>
          <w:color w:val="4C639D"/>
        </w:rPr>
        <w:t>Net revenues</w:t>
      </w:r>
    </w:p>
    <w:p>
      <w:pPr>
        <w:ind w:left="3320"/>
        <w:spacing w:after="0" w:line="238" w:lineRule="auto"/>
        <w:tabs>
          <w:tab w:leader="none" w:pos="4480" w:val="left"/>
        </w:tabs>
        <w:rPr>
          <w:sz w:val="20"/>
          <w:szCs w:val="20"/>
          <w:color w:val="auto"/>
        </w:rPr>
      </w:pPr>
      <w:r>
        <w:rPr>
          <w:rFonts w:ascii="Arial" w:cs="Arial" w:eastAsia="Arial" w:hAnsi="Arial"/>
          <w:sz w:val="20"/>
          <w:szCs w:val="20"/>
          <w:b w:val="1"/>
          <w:bCs w:val="1"/>
          <w:color w:val="auto"/>
        </w:rPr>
        <w:t>29,643</w:t>
      </w:r>
      <w:r>
        <w:rPr>
          <w:sz w:val="20"/>
          <w:szCs w:val="20"/>
          <w:color w:val="auto"/>
        </w:rPr>
        <w:tab/>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182880</wp:posOffset>
            </wp:positionV>
            <wp:extent cx="1724025" cy="3600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24025" cy="360045"/>
                    </a:xfrm>
                    <a:prstGeom prst="rect">
                      <a:avLst/>
                    </a:prstGeom>
                    <a:noFill/>
                  </pic:spPr>
                </pic:pic>
              </a:graphicData>
            </a:graphic>
          </wp:anchor>
        </w:drawing>
      </w:r>
    </w:p>
    <w:p>
      <w:pPr>
        <w:spacing w:after="0" w:line="265" w:lineRule="exact"/>
        <w:rPr>
          <w:sz w:val="20"/>
          <w:szCs w:val="20"/>
          <w:color w:val="auto"/>
        </w:rPr>
      </w:pPr>
    </w:p>
    <w:p>
      <w:pPr>
        <w:ind w:left="3580"/>
        <w:spacing w:after="0"/>
        <w:rPr>
          <w:sz w:val="20"/>
          <w:szCs w:val="20"/>
          <w:color w:val="auto"/>
        </w:rPr>
      </w:pPr>
      <w:r>
        <w:rPr>
          <w:rFonts w:ascii="Arial" w:cs="Arial" w:eastAsia="Arial" w:hAnsi="Arial"/>
          <w:sz w:val="16"/>
          <w:szCs w:val="16"/>
          <w:color w:val="4C639D"/>
        </w:rPr>
        <w:t>Net profit</w:t>
      </w:r>
      <w:r>
        <w:rPr>
          <w:rFonts w:ascii="Arial" w:cs="Arial" w:eastAsia="Arial" w:hAnsi="Arial"/>
          <w:sz w:val="27"/>
          <w:szCs w:val="27"/>
          <w:color w:val="000000"/>
          <w:vertAlign w:val="superscript"/>
        </w:rPr>
        <w:t>(4)</w:t>
      </w:r>
    </w:p>
    <w:p>
      <w:pPr>
        <w:ind w:left="3420"/>
        <w:spacing w:after="0" w:line="189" w:lineRule="auto"/>
        <w:tabs>
          <w:tab w:leader="none" w:pos="4440" w:val="left"/>
        </w:tabs>
        <w:rPr>
          <w:sz w:val="20"/>
          <w:szCs w:val="20"/>
          <w:color w:val="auto"/>
        </w:rPr>
      </w:pPr>
      <w:r>
        <w:rPr>
          <w:rFonts w:ascii="Arial" w:cs="Arial" w:eastAsia="Arial" w:hAnsi="Arial"/>
          <w:sz w:val="19"/>
          <w:szCs w:val="19"/>
          <w:b w:val="1"/>
          <w:bCs w:val="1"/>
          <w:color w:val="auto"/>
        </w:rPr>
        <w:t>1,578</w:t>
      </w:r>
      <w:r>
        <w:rPr>
          <w:sz w:val="20"/>
          <w:szCs w:val="20"/>
          <w:color w:val="auto"/>
        </w:rPr>
        <w:tab/>
      </w: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167640</wp:posOffset>
            </wp:positionV>
            <wp:extent cx="1724025" cy="4718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24025" cy="471805"/>
                    </a:xfrm>
                    <a:prstGeom prst="rect">
                      <a:avLst/>
                    </a:prstGeom>
                    <a:noFill/>
                  </pic:spPr>
                </pic:pic>
              </a:graphicData>
            </a:graphic>
          </wp:anchor>
        </w:drawing>
      </w:r>
    </w:p>
    <w:p>
      <w:pPr>
        <w:spacing w:after="0" w:line="286" w:lineRule="exact"/>
        <w:rPr>
          <w:sz w:val="20"/>
          <w:szCs w:val="20"/>
          <w:color w:val="auto"/>
        </w:rPr>
      </w:pPr>
    </w:p>
    <w:p>
      <w:pPr>
        <w:jc w:val="center"/>
        <w:ind w:left="2960"/>
        <w:spacing w:after="0"/>
        <w:rPr>
          <w:sz w:val="20"/>
          <w:szCs w:val="20"/>
          <w:color w:val="auto"/>
        </w:rPr>
      </w:pPr>
      <w:r>
        <w:rPr>
          <w:rFonts w:ascii="Arial" w:cs="Arial" w:eastAsia="Arial" w:hAnsi="Arial"/>
          <w:sz w:val="16"/>
          <w:szCs w:val="16"/>
          <w:color w:val="4C639D"/>
        </w:rPr>
        <w:t>Diluted earnings</w:t>
      </w:r>
    </w:p>
    <w:p>
      <w:pPr>
        <w:spacing w:after="0" w:line="5" w:lineRule="exact"/>
        <w:rPr>
          <w:sz w:val="20"/>
          <w:szCs w:val="20"/>
          <w:color w:val="auto"/>
        </w:rPr>
      </w:pPr>
    </w:p>
    <w:p>
      <w:pPr>
        <w:jc w:val="center"/>
        <w:ind w:left="2960"/>
        <w:spacing w:after="0"/>
        <w:rPr>
          <w:sz w:val="20"/>
          <w:szCs w:val="20"/>
          <w:color w:val="auto"/>
        </w:rPr>
      </w:pPr>
      <w:r>
        <w:rPr>
          <w:rFonts w:ascii="Arial" w:cs="Arial" w:eastAsia="Arial" w:hAnsi="Arial"/>
          <w:sz w:val="16"/>
          <w:szCs w:val="16"/>
          <w:color w:val="4C639D"/>
        </w:rPr>
        <w:t>per share €</w:t>
      </w:r>
    </w:p>
    <w:p>
      <w:pPr>
        <w:spacing w:after="0" w:line="43" w:lineRule="exact"/>
        <w:rPr>
          <w:sz w:val="20"/>
          <w:szCs w:val="20"/>
          <w:color w:val="auto"/>
        </w:rPr>
      </w:pPr>
    </w:p>
    <w:p>
      <w:pPr>
        <w:jc w:val="right"/>
        <w:ind w:right="200"/>
        <w:spacing w:after="0"/>
        <w:tabs>
          <w:tab w:leader="none" w:pos="560" w:val="left"/>
        </w:tabs>
        <w:rPr>
          <w:sz w:val="20"/>
          <w:szCs w:val="20"/>
          <w:color w:val="auto"/>
        </w:rPr>
      </w:pPr>
      <w:r>
        <w:rPr>
          <w:rFonts w:ascii="Arial" w:cs="Arial" w:eastAsia="Arial" w:hAnsi="Arial"/>
          <w:sz w:val="20"/>
          <w:szCs w:val="20"/>
          <w:b w:val="1"/>
          <w:bCs w:val="1"/>
          <w:color w:val="auto"/>
        </w:rPr>
        <w:t>1.00</w:t>
      </w:r>
      <w:r>
        <w:rPr>
          <w:sz w:val="20"/>
          <w:szCs w:val="20"/>
          <w:color w:val="auto"/>
        </w:rPr>
        <w:tab/>
      </w: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146050</wp:posOffset>
            </wp:positionV>
            <wp:extent cx="1724025" cy="4718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24025" cy="471805"/>
                    </a:xfrm>
                    <a:prstGeom prst="rect">
                      <a:avLst/>
                    </a:prstGeom>
                    <a:noFill/>
                  </pic:spPr>
                </pic:pic>
              </a:graphicData>
            </a:graphic>
          </wp:anchor>
        </w:drawing>
      </w:r>
    </w:p>
    <w:p>
      <w:pPr>
        <w:spacing w:after="0" w:line="252" w:lineRule="exact"/>
        <w:rPr>
          <w:sz w:val="20"/>
          <w:szCs w:val="20"/>
          <w:color w:val="auto"/>
        </w:rPr>
      </w:pPr>
    </w:p>
    <w:p>
      <w:pPr>
        <w:jc w:val="center"/>
        <w:ind w:left="2960"/>
        <w:spacing w:after="0"/>
        <w:rPr>
          <w:sz w:val="20"/>
          <w:szCs w:val="20"/>
          <w:color w:val="auto"/>
        </w:rPr>
      </w:pPr>
      <w:r>
        <w:rPr>
          <w:rFonts w:ascii="Arial" w:cs="Arial" w:eastAsia="Arial" w:hAnsi="Arial"/>
          <w:sz w:val="16"/>
          <w:szCs w:val="16"/>
          <w:color w:val="4C639D"/>
        </w:rPr>
        <w:t>Cash flows from</w:t>
      </w:r>
    </w:p>
    <w:p>
      <w:pPr>
        <w:spacing w:after="0" w:line="5" w:lineRule="exact"/>
        <w:rPr>
          <w:sz w:val="20"/>
          <w:szCs w:val="20"/>
          <w:color w:val="auto"/>
        </w:rPr>
      </w:pPr>
    </w:p>
    <w:p>
      <w:pPr>
        <w:jc w:val="center"/>
        <w:ind w:left="2960"/>
        <w:spacing w:after="0"/>
        <w:rPr>
          <w:sz w:val="20"/>
          <w:szCs w:val="20"/>
          <w:color w:val="auto"/>
        </w:rPr>
      </w:pPr>
      <w:r>
        <w:rPr>
          <w:rFonts w:ascii="Arial" w:cs="Arial" w:eastAsia="Arial" w:hAnsi="Arial"/>
          <w:sz w:val="16"/>
          <w:szCs w:val="16"/>
          <w:color w:val="4C639D"/>
        </w:rPr>
        <w:t>operating activities</w:t>
      </w:r>
    </w:p>
    <w:p>
      <w:pPr>
        <w:ind w:left="3420"/>
        <w:spacing w:after="0" w:line="224" w:lineRule="auto"/>
        <w:tabs>
          <w:tab w:leader="none" w:pos="4440" w:val="left"/>
        </w:tabs>
        <w:rPr>
          <w:sz w:val="20"/>
          <w:szCs w:val="20"/>
          <w:color w:val="auto"/>
        </w:rPr>
      </w:pPr>
      <w:r>
        <w:rPr>
          <w:rFonts w:ascii="Arial" w:cs="Arial" w:eastAsia="Arial" w:hAnsi="Arial"/>
          <w:sz w:val="20"/>
          <w:szCs w:val="20"/>
          <w:b w:val="1"/>
          <w:bCs w:val="1"/>
          <w:color w:val="auto"/>
        </w:rPr>
        <w:t>4,368</w:t>
      </w:r>
      <w:r>
        <w:rPr>
          <w:sz w:val="20"/>
          <w:szCs w:val="20"/>
          <w:color w:val="auto"/>
        </w:rPr>
        <w:tab/>
      </w: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center"/>
        <w:ind w:right="3220"/>
        <w:spacing w:after="0"/>
        <w:rPr>
          <w:sz w:val="20"/>
          <w:szCs w:val="20"/>
          <w:color w:val="auto"/>
        </w:rPr>
      </w:pPr>
      <w:r>
        <w:rPr>
          <w:rFonts w:ascii="Arial" w:cs="Arial" w:eastAsia="Arial" w:hAnsi="Arial"/>
          <w:sz w:val="18"/>
          <w:szCs w:val="18"/>
          <w:b w:val="1"/>
          <w:bCs w:val="1"/>
          <w:color w:val="auto"/>
        </w:rPr>
        <w:t>NON-GAAP</w:t>
      </w:r>
      <w:r>
        <w:rPr>
          <w:rFonts w:ascii="Arial" w:cs="Arial" w:eastAsia="Arial" w:hAnsi="Arial"/>
          <w:sz w:val="15"/>
          <w:szCs w:val="15"/>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114935</wp:posOffset>
            </wp:positionV>
            <wp:extent cx="1706880" cy="3600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06880" cy="360045"/>
                    </a:xfrm>
                    <a:prstGeom prst="rect">
                      <a:avLst/>
                    </a:prstGeom>
                    <a:noFill/>
                  </pic:spPr>
                </pic:pic>
              </a:graphicData>
            </a:graphic>
          </wp:anchor>
        </w:drawing>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6"/>
          <w:szCs w:val="16"/>
          <w:color w:val="4C639D"/>
        </w:rPr>
        <w:t>Adjusted EBIT</w:t>
      </w:r>
      <w:r>
        <w:rPr>
          <w:rFonts w:ascii="Arial" w:cs="Arial" w:eastAsia="Arial" w:hAnsi="Arial"/>
          <w:sz w:val="27"/>
          <w:szCs w:val="27"/>
          <w:color w:val="000000"/>
          <w:vertAlign w:val="superscript"/>
        </w:rPr>
        <w:t>(3)</w:t>
      </w:r>
      <w:r>
        <w:rPr>
          <w:rFonts w:ascii="Arial" w:cs="Arial" w:eastAsia="Arial" w:hAnsi="Arial"/>
          <w:sz w:val="16"/>
          <w:szCs w:val="16"/>
          <w:color w:val="4C639D"/>
        </w:rPr>
        <w:t>/ Margin</w:t>
      </w:r>
    </w:p>
    <w:p>
      <w:pPr>
        <w:spacing w:after="0"/>
        <w:tabs>
          <w:tab w:leader="none" w:pos="1100" w:val="left"/>
        </w:tabs>
        <w:rPr>
          <w:sz w:val="20"/>
          <w:szCs w:val="20"/>
          <w:color w:val="auto"/>
        </w:rPr>
      </w:pPr>
      <w:r>
        <w:rPr>
          <w:rFonts w:ascii="Arial" w:cs="Arial" w:eastAsia="Arial" w:hAnsi="Arial"/>
          <w:sz w:val="20"/>
          <w:szCs w:val="20"/>
          <w:b w:val="1"/>
          <w:bCs w:val="1"/>
          <w:color w:val="auto"/>
        </w:rPr>
        <w:t xml:space="preserve">2,115  </w:t>
      </w:r>
      <w:r>
        <w:rPr>
          <w:rFonts w:ascii="Arial" w:cs="Arial" w:eastAsia="Arial" w:hAnsi="Arial"/>
          <w:sz w:val="10"/>
          <w:szCs w:val="10"/>
          <w:color w:val="auto"/>
        </w:rPr>
        <w:t>+16%</w:t>
      </w:r>
      <w:r>
        <w:rPr>
          <w:rFonts w:ascii="Arial" w:cs="Arial" w:eastAsia="Arial" w:hAnsi="Arial"/>
          <w:sz w:val="20"/>
          <w:szCs w:val="20"/>
          <w:b w:val="1"/>
          <w:bCs w:val="1"/>
          <w:color w:val="auto"/>
        </w:rPr>
        <w:tab/>
        <w:t xml:space="preserve">7.1%  </w:t>
      </w:r>
      <w:r>
        <w:rPr>
          <w:rFonts w:ascii="Arial" w:cs="Arial" w:eastAsia="Arial" w:hAnsi="Arial"/>
          <w:sz w:val="9"/>
          <w:szCs w:val="9"/>
          <w:color w:val="auto"/>
        </w:rPr>
        <w:t>+90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130810</wp:posOffset>
            </wp:positionV>
            <wp:extent cx="1706880" cy="3600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06880" cy="360045"/>
                    </a:xfrm>
                    <a:prstGeom prst="rect">
                      <a:avLst/>
                    </a:prstGeom>
                    <a:noFill/>
                  </pic:spPr>
                </pic:pic>
              </a:graphicData>
            </a:graphic>
          </wp:anchor>
        </w:drawing>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6"/>
          <w:szCs w:val="16"/>
          <w:color w:val="4C639D"/>
        </w:rPr>
        <w:t>Adjusted net profit</w:t>
      </w:r>
      <w:r>
        <w:rPr>
          <w:rFonts w:ascii="Arial" w:cs="Arial" w:eastAsia="Arial" w:hAnsi="Arial"/>
          <w:sz w:val="27"/>
          <w:szCs w:val="27"/>
          <w:color w:val="000000"/>
          <w:vertAlign w:val="superscript"/>
        </w:rPr>
        <w:t>(4)</w:t>
      </w:r>
    </w:p>
    <w:p>
      <w:pPr>
        <w:ind w:left="460"/>
        <w:spacing w:after="0" w:line="189" w:lineRule="auto"/>
        <w:tabs>
          <w:tab w:leader="none" w:pos="1520" w:val="left"/>
        </w:tabs>
        <w:rPr>
          <w:sz w:val="20"/>
          <w:szCs w:val="20"/>
          <w:color w:val="auto"/>
        </w:rPr>
      </w:pPr>
      <w:r>
        <w:rPr>
          <w:rFonts w:ascii="Arial" w:cs="Arial" w:eastAsia="Arial" w:hAnsi="Arial"/>
          <w:sz w:val="19"/>
          <w:szCs w:val="19"/>
          <w:b w:val="1"/>
          <w:bCs w:val="1"/>
          <w:color w:val="auto"/>
        </w:rPr>
        <w:t>1,537</w:t>
      </w:r>
      <w:r>
        <w:rPr>
          <w:sz w:val="20"/>
          <w:szCs w:val="20"/>
          <w:color w:val="auto"/>
        </w:rPr>
        <w:tab/>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167640</wp:posOffset>
            </wp:positionV>
            <wp:extent cx="1706880" cy="4718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06880" cy="471805"/>
                    </a:xfrm>
                    <a:prstGeom prst="rect">
                      <a:avLst/>
                    </a:prstGeom>
                    <a:noFill/>
                  </pic:spPr>
                </pic:pic>
              </a:graphicData>
            </a:graphic>
          </wp:anchor>
        </w:drawing>
      </w:r>
    </w:p>
    <w:p>
      <w:pPr>
        <w:spacing w:after="0" w:line="378" w:lineRule="exact"/>
        <w:rPr>
          <w:sz w:val="20"/>
          <w:szCs w:val="20"/>
          <w:color w:val="auto"/>
        </w:rPr>
      </w:pPr>
    </w:p>
    <w:p>
      <w:pPr>
        <w:ind w:left="140"/>
        <w:spacing w:after="0"/>
        <w:rPr>
          <w:sz w:val="20"/>
          <w:szCs w:val="20"/>
          <w:color w:val="auto"/>
        </w:rPr>
      </w:pPr>
      <w:r>
        <w:rPr>
          <w:rFonts w:ascii="Arial" w:cs="Arial" w:eastAsia="Arial" w:hAnsi="Arial"/>
          <w:sz w:val="16"/>
          <w:szCs w:val="16"/>
          <w:color w:val="4C639D"/>
        </w:rPr>
        <w:t>Adjusted diluted EPS</w:t>
      </w:r>
      <w:r>
        <w:rPr>
          <w:rFonts w:ascii="Arial" w:cs="Arial" w:eastAsia="Arial" w:hAnsi="Arial"/>
          <w:sz w:val="27"/>
          <w:szCs w:val="27"/>
          <w:color w:val="000000"/>
          <w:vertAlign w:val="superscript"/>
        </w:rPr>
        <w:t>(5)</w:t>
      </w:r>
      <w:r>
        <w:rPr>
          <w:rFonts w:ascii="Arial" w:cs="Arial" w:eastAsia="Arial" w:hAnsi="Arial"/>
          <w:sz w:val="16"/>
          <w:szCs w:val="16"/>
          <w:color w:val="4C639D"/>
        </w:rPr>
        <w:t xml:space="preserve"> €</w:t>
      </w:r>
    </w:p>
    <w:p>
      <w:pPr>
        <w:spacing w:after="0" w:line="35" w:lineRule="exact"/>
        <w:rPr>
          <w:sz w:val="20"/>
          <w:szCs w:val="20"/>
          <w:color w:val="auto"/>
        </w:rPr>
      </w:pPr>
    </w:p>
    <w:p>
      <w:pPr>
        <w:ind w:left="580"/>
        <w:spacing w:after="0"/>
        <w:tabs>
          <w:tab w:leader="none" w:pos="1520" w:val="left"/>
        </w:tabs>
        <w:rPr>
          <w:sz w:val="20"/>
          <w:szCs w:val="20"/>
          <w:color w:val="auto"/>
        </w:rPr>
      </w:pPr>
      <w:r>
        <w:rPr>
          <w:rFonts w:ascii="Arial" w:cs="Arial" w:eastAsia="Arial" w:hAnsi="Arial"/>
          <w:sz w:val="20"/>
          <w:szCs w:val="20"/>
          <w:b w:val="1"/>
          <w:bCs w:val="1"/>
          <w:color w:val="auto"/>
        </w:rPr>
        <w:t>0.97</w:t>
      </w:r>
      <w:r>
        <w:rPr>
          <w:sz w:val="20"/>
          <w:szCs w:val="20"/>
          <w:color w:val="auto"/>
        </w:rPr>
        <w:tab/>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132080</wp:posOffset>
            </wp:positionV>
            <wp:extent cx="1706880" cy="4718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06880" cy="471805"/>
                    </a:xfrm>
                    <a:prstGeom prst="rect">
                      <a:avLst/>
                    </a:prstGeom>
                    <a:noFill/>
                  </pic:spPr>
                </pic:pic>
              </a:graphicData>
            </a:graphic>
          </wp:anchor>
        </w:drawing>
      </w:r>
    </w:p>
    <w:p>
      <w:pPr>
        <w:spacing w:after="0" w:line="323" w:lineRule="exact"/>
        <w:rPr>
          <w:sz w:val="20"/>
          <w:szCs w:val="20"/>
          <w:color w:val="auto"/>
        </w:rPr>
      </w:pPr>
    </w:p>
    <w:p>
      <w:pPr>
        <w:ind w:left="80"/>
        <w:spacing w:after="0"/>
        <w:rPr>
          <w:sz w:val="20"/>
          <w:szCs w:val="20"/>
          <w:color w:val="auto"/>
        </w:rPr>
      </w:pPr>
      <w:r>
        <w:rPr>
          <w:rFonts w:ascii="Arial" w:cs="Arial" w:eastAsia="Arial" w:hAnsi="Arial"/>
          <w:sz w:val="16"/>
          <w:szCs w:val="16"/>
          <w:color w:val="4C639D"/>
        </w:rPr>
        <w:t>Industrial free cash flows</w:t>
      </w:r>
      <w:r>
        <w:rPr>
          <w:rFonts w:ascii="Arial" w:cs="Arial" w:eastAsia="Arial" w:hAnsi="Arial"/>
          <w:sz w:val="27"/>
          <w:szCs w:val="27"/>
          <w:color w:val="000000"/>
          <w:vertAlign w:val="superscript"/>
        </w:rPr>
        <w:t>(6)</w:t>
      </w:r>
    </w:p>
    <w:p>
      <w:pPr>
        <w:ind w:left="460"/>
        <w:spacing w:after="0" w:line="216" w:lineRule="auto"/>
        <w:tabs>
          <w:tab w:leader="none" w:pos="1420" w:val="left"/>
        </w:tabs>
        <w:rPr>
          <w:sz w:val="20"/>
          <w:szCs w:val="20"/>
          <w:color w:val="auto"/>
        </w:rPr>
      </w:pPr>
      <w:r>
        <w:rPr>
          <w:rFonts w:ascii="Arial" w:cs="Arial" w:eastAsia="Arial" w:hAnsi="Arial"/>
          <w:sz w:val="20"/>
          <w:szCs w:val="20"/>
          <w:b w:val="1"/>
          <w:bCs w:val="1"/>
          <w:color w:val="auto"/>
        </w:rPr>
        <w:t>1,451</w:t>
      </w:r>
      <w:r>
        <w:rPr>
          <w:sz w:val="20"/>
          <w:szCs w:val="20"/>
          <w:color w:val="auto"/>
        </w:rPr>
        <w:tab/>
      </w:r>
      <w:r>
        <w:rPr>
          <w:rFonts w:ascii="Arial" w:cs="Arial" w:eastAsia="Arial" w:hAnsi="Arial"/>
          <w:sz w:val="14"/>
          <w:szCs w:val="14"/>
          <w:color w:val="auto"/>
        </w:rPr>
        <w:t>(586)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177800</wp:posOffset>
            </wp:positionV>
            <wp:extent cx="34905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5040" w:space="720"/>
            <w:col w:w="5320"/>
          </w:cols>
          <w:pgMar w:left="240" w:top="1440" w:right="579" w:bottom="0" w:gutter="0" w:footer="0" w:header="0"/>
          <w:type w:val="continuous"/>
        </w:sectPr>
      </w:pPr>
    </w:p>
    <w:p>
      <w:pPr>
        <w:spacing w:after="0" w:line="396" w:lineRule="exact"/>
        <w:rPr>
          <w:sz w:val="20"/>
          <w:szCs w:val="20"/>
          <w:color w:val="auto"/>
        </w:rPr>
      </w:pPr>
    </w:p>
    <w:p>
      <w:pPr>
        <w:ind w:left="2660" w:right="2980" w:firstLine="9"/>
        <w:spacing w:after="0" w:line="244" w:lineRule="auto"/>
        <w:tabs>
          <w:tab w:leader="none" w:pos="2917" w:val="left"/>
        </w:tabs>
        <w:numPr>
          <w:ilvl w:val="0"/>
          <w:numId w:val="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Record Group and North America Adjusted EBIT </w:t>
      </w:r>
      <w:r>
        <w:rPr>
          <w:rFonts w:ascii="Arial" w:cs="Arial" w:eastAsia="Arial" w:hAnsi="Arial"/>
          <w:sz w:val="17"/>
          <w:szCs w:val="17"/>
          <w:i w:val="1"/>
          <w:iCs w:val="1"/>
          <w:color w:val="auto"/>
        </w:rPr>
        <w:t>results, with year-over-year improvements in APAC and LATAM; EMEA profitable</w:t>
      </w:r>
    </w:p>
    <w:p>
      <w:pPr>
        <w:ind w:left="2920" w:hanging="251"/>
        <w:spacing w:after="0" w:line="232" w:lineRule="auto"/>
        <w:tabs>
          <w:tab w:leader="none" w:pos="2920" w:val="left"/>
        </w:tabs>
        <w:numPr>
          <w:ilvl w:val="0"/>
          <w:numId w:val="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Record fourth quarter North America margin </w:t>
      </w:r>
      <w:r>
        <w:rPr>
          <w:rFonts w:ascii="Arial" w:cs="Arial" w:eastAsia="Arial" w:hAnsi="Arial"/>
          <w:sz w:val="17"/>
          <w:szCs w:val="17"/>
          <w:i w:val="1"/>
          <w:iCs w:val="1"/>
          <w:color w:val="auto"/>
        </w:rPr>
        <w:t>at 10.0%, up 130 bps</w:t>
      </w:r>
    </w:p>
    <w:p>
      <w:pPr>
        <w:ind w:left="2920" w:hanging="251"/>
        <w:spacing w:after="0" w:line="187" w:lineRule="auto"/>
        <w:tabs>
          <w:tab w:leader="none" w:pos="292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Worldwide combined shipments</w:t>
      </w:r>
      <w:r>
        <w:rPr>
          <w:rFonts w:ascii="Arial" w:cs="Arial" w:eastAsia="Arial" w:hAnsi="Arial"/>
          <w:sz w:val="21"/>
          <w:szCs w:val="21"/>
          <w:b w:val="1"/>
          <w:bCs w:val="1"/>
          <w:i w:val="1"/>
          <w:iCs w:val="1"/>
          <w:color w:val="auto"/>
          <w:vertAlign w:val="superscript"/>
        </w:rPr>
        <w:t>(7)</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of 1,165 thousand units, down</w:t>
      </w:r>
    </w:p>
    <w:p>
      <w:pPr>
        <w:ind w:left="2660"/>
        <w:spacing w:after="0" w:line="232" w:lineRule="auto"/>
        <w:rPr>
          <w:rFonts w:ascii="Arial" w:cs="Arial" w:eastAsia="Arial" w:hAnsi="Arial"/>
          <w:sz w:val="14"/>
          <w:szCs w:val="14"/>
          <w:b w:val="1"/>
          <w:bCs w:val="1"/>
          <w:i w:val="1"/>
          <w:iCs w:val="1"/>
          <w:color w:val="auto"/>
        </w:rPr>
      </w:pPr>
      <w:r>
        <w:rPr>
          <w:rFonts w:ascii="Arial" w:cs="Arial" w:eastAsia="Arial" w:hAnsi="Arial"/>
          <w:sz w:val="17"/>
          <w:szCs w:val="17"/>
          <w:i w:val="1"/>
          <w:iCs w:val="1"/>
          <w:color w:val="auto"/>
        </w:rPr>
        <w:t>1%</w:t>
      </w:r>
    </w:p>
    <w:p>
      <w:pPr>
        <w:ind w:left="2660" w:right="3360" w:firstLine="9"/>
        <w:spacing w:after="0" w:line="239" w:lineRule="auto"/>
        <w:tabs>
          <w:tab w:leader="none" w:pos="2917" w:val="left"/>
        </w:tabs>
        <w:numPr>
          <w:ilvl w:val="0"/>
          <w:numId w:val="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Industrial free cash flows </w:t>
      </w:r>
      <w:r>
        <w:rPr>
          <w:rFonts w:ascii="Arial" w:cs="Arial" w:eastAsia="Arial" w:hAnsi="Arial"/>
          <w:sz w:val="17"/>
          <w:szCs w:val="17"/>
          <w:i w:val="1"/>
          <w:iCs w:val="1"/>
          <w:color w:val="auto"/>
        </w:rPr>
        <w:t>of €1.5 billion; including €2.9 billion of</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capex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328930</wp:posOffset>
            </wp:positionV>
            <wp:extent cx="34905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90595" cy="8890"/>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422910</wp:posOffset>
            </wp:positionV>
            <wp:extent cx="31902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180"/>
        <w:spacing w:after="0"/>
        <w:rPr>
          <w:sz w:val="20"/>
          <w:szCs w:val="20"/>
          <w:color w:val="auto"/>
        </w:rPr>
      </w:pPr>
      <w:r>
        <w:rPr>
          <w:rFonts w:ascii="Arial" w:cs="Arial" w:eastAsia="Arial" w:hAnsi="Arial"/>
          <w:sz w:val="18"/>
          <w:szCs w:val="18"/>
          <w:color w:val="4C639D"/>
        </w:rPr>
        <w:t>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14605</wp:posOffset>
            </wp:positionV>
            <wp:extent cx="31902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89" w:lineRule="exact"/>
        <w:rPr>
          <w:sz w:val="20"/>
          <w:szCs w:val="20"/>
          <w:color w:val="auto"/>
        </w:rPr>
      </w:pPr>
    </w:p>
    <w:tbl>
      <w:tblPr>
        <w:tblLayout w:type="fixed"/>
        <w:tblInd w:w="3160" w:type="dxa"/>
        <w:tblCellMar>
          <w:top w:w="0" w:type="dxa"/>
          <w:left w:w="0" w:type="dxa"/>
          <w:bottom w:w="0" w:type="dxa"/>
          <w:right w:w="0" w:type="dxa"/>
        </w:tblCellMar>
      </w:tblPr>
      <w:tr>
        <w:trPr>
          <w:trHeight w:val="192"/>
        </w:trPr>
        <w:tc>
          <w:tcPr>
            <w:tcW w:w="2540" w:type="dxa"/>
            <w:vAlign w:val="bottom"/>
            <w:tcBorders>
              <w:bottom w:val="single" w:sz="8" w:color="7D7D7D"/>
            </w:tcBorders>
          </w:tcPr>
          <w:p>
            <w:pPr>
              <w:spacing w:after="0"/>
              <w:rPr>
                <w:sz w:val="16"/>
                <w:szCs w:val="16"/>
                <w:color w:val="auto"/>
              </w:rPr>
            </w:pPr>
          </w:p>
        </w:tc>
        <w:tc>
          <w:tcPr>
            <w:tcW w:w="1180" w:type="dxa"/>
            <w:vAlign w:val="bottom"/>
            <w:tcBorders>
              <w:bottom w:val="single" w:sz="8" w:color="4C639D"/>
            </w:tcBorders>
            <w:gridSpan w:val="2"/>
          </w:tcPr>
          <w:p>
            <w:pPr>
              <w:jc w:val="center"/>
              <w:ind w:left="559"/>
              <w:spacing w:after="0"/>
              <w:rPr>
                <w:sz w:val="20"/>
                <w:szCs w:val="20"/>
                <w:color w:val="auto"/>
              </w:rPr>
            </w:pPr>
            <w:r>
              <w:rPr>
                <w:rFonts w:ascii="Arial" w:cs="Arial" w:eastAsia="Arial" w:hAnsi="Arial"/>
                <w:sz w:val="14"/>
                <w:szCs w:val="14"/>
                <w:i w:val="1"/>
                <w:iCs w:val="1"/>
                <w:color w:val="4C639D"/>
              </w:rPr>
              <w:t>Q4 2019</w:t>
            </w:r>
          </w:p>
        </w:tc>
        <w:tc>
          <w:tcPr>
            <w:tcW w:w="120" w:type="dxa"/>
            <w:vAlign w:val="bottom"/>
          </w:tcPr>
          <w:p>
            <w:pPr>
              <w:spacing w:after="0"/>
              <w:rPr>
                <w:sz w:val="16"/>
                <w:szCs w:val="16"/>
                <w:color w:val="auto"/>
              </w:rPr>
            </w:pPr>
          </w:p>
        </w:tc>
        <w:tc>
          <w:tcPr>
            <w:tcW w:w="1180" w:type="dxa"/>
            <w:vAlign w:val="bottom"/>
            <w:tcBorders>
              <w:bottom w:val="single" w:sz="8" w:color="4C639D"/>
            </w:tcBorders>
            <w:gridSpan w:val="2"/>
          </w:tcPr>
          <w:p>
            <w:pPr>
              <w:ind w:left="440"/>
              <w:spacing w:after="0"/>
              <w:rPr>
                <w:sz w:val="20"/>
                <w:szCs w:val="20"/>
                <w:color w:val="auto"/>
              </w:rPr>
            </w:pPr>
            <w:r>
              <w:rPr>
                <w:rFonts w:ascii="Arial" w:cs="Arial" w:eastAsia="Arial" w:hAnsi="Arial"/>
                <w:sz w:val="14"/>
                <w:szCs w:val="14"/>
                <w:i w:val="1"/>
                <w:iCs w:val="1"/>
                <w:color w:val="4C639D"/>
              </w:rPr>
              <w:t>vs Q4 2018</w:t>
            </w:r>
          </w:p>
        </w:tc>
      </w:tr>
      <w:tr>
        <w:trPr>
          <w:trHeight w:val="270"/>
        </w:trPr>
        <w:tc>
          <w:tcPr>
            <w:tcW w:w="2540" w:type="dxa"/>
            <w:vAlign w:val="bottom"/>
          </w:tcPr>
          <w:p>
            <w:pPr>
              <w:ind w:left="20"/>
              <w:spacing w:after="0"/>
              <w:rPr>
                <w:sz w:val="20"/>
                <w:szCs w:val="20"/>
                <w:color w:val="auto"/>
              </w:rPr>
            </w:pPr>
            <w:r>
              <w:rPr>
                <w:rFonts w:ascii="Arial" w:cs="Arial" w:eastAsia="Arial" w:hAnsi="Arial"/>
                <w:sz w:val="12"/>
                <w:szCs w:val="12"/>
                <w:color w:val="auto"/>
              </w:rPr>
              <w:t>Shipments (000s)</w:t>
            </w:r>
          </w:p>
        </w:tc>
        <w:tc>
          <w:tcPr>
            <w:tcW w:w="800" w:type="dxa"/>
            <w:vAlign w:val="bottom"/>
            <w:tcBorders>
              <w:bottom w:val="single" w:sz="8" w:color="D9DEEC"/>
            </w:tcBorders>
            <w:shd w:val="clear" w:color="auto" w:fill="D9DEEC"/>
          </w:tcPr>
          <w:p>
            <w:pPr>
              <w:jc w:val="right"/>
              <w:spacing w:after="0"/>
              <w:rPr>
                <w:sz w:val="20"/>
                <w:szCs w:val="20"/>
                <w:color w:val="auto"/>
              </w:rPr>
            </w:pPr>
            <w:r>
              <w:rPr>
                <w:rFonts w:ascii="Arial" w:cs="Arial" w:eastAsia="Arial" w:hAnsi="Arial"/>
                <w:sz w:val="12"/>
                <w:szCs w:val="12"/>
                <w:color w:val="auto"/>
              </w:rPr>
              <w:t>649</w:t>
            </w:r>
          </w:p>
        </w:tc>
        <w:tc>
          <w:tcPr>
            <w:tcW w:w="380" w:type="dxa"/>
            <w:vAlign w:val="bottom"/>
            <w:tcBorders>
              <w:bottom w:val="single" w:sz="8" w:color="D9DEEC"/>
            </w:tcBorders>
            <w:shd w:val="clear" w:color="auto" w:fill="D9DEEC"/>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12"/>
                <w:szCs w:val="12"/>
                <w:color w:val="auto"/>
              </w:rPr>
              <w:t>+11</w:t>
            </w:r>
          </w:p>
        </w:tc>
        <w:tc>
          <w:tcPr>
            <w:tcW w:w="380" w:type="dxa"/>
            <w:vAlign w:val="bottom"/>
          </w:tcPr>
          <w:p>
            <w:pPr>
              <w:spacing w:after="0"/>
              <w:rPr>
                <w:sz w:val="23"/>
                <w:szCs w:val="23"/>
                <w:color w:val="auto"/>
              </w:rPr>
            </w:pPr>
          </w:p>
        </w:tc>
      </w:tr>
      <w:tr>
        <w:trPr>
          <w:trHeight w:val="264"/>
        </w:trPr>
        <w:tc>
          <w:tcPr>
            <w:tcW w:w="2540" w:type="dxa"/>
            <w:vAlign w:val="bottom"/>
            <w:tcBorders>
              <w:top w:val="single" w:sz="8" w:color="7D7D7D"/>
            </w:tcBorders>
          </w:tcPr>
          <w:p>
            <w:pPr>
              <w:ind w:left="20"/>
              <w:spacing w:after="0"/>
              <w:rPr>
                <w:sz w:val="20"/>
                <w:szCs w:val="20"/>
                <w:color w:val="auto"/>
              </w:rPr>
            </w:pPr>
            <w:r>
              <w:rPr>
                <w:rFonts w:ascii="Arial" w:cs="Arial" w:eastAsia="Arial" w:hAnsi="Arial"/>
                <w:sz w:val="12"/>
                <w:szCs w:val="12"/>
                <w:color w:val="auto"/>
              </w:rPr>
              <w:t>Net revenues (€ million)</w:t>
            </w:r>
          </w:p>
        </w:tc>
        <w:tc>
          <w:tcPr>
            <w:tcW w:w="800" w:type="dxa"/>
            <w:vAlign w:val="bottom"/>
            <w:tcBorders>
              <w:top w:val="single" w:sz="8" w:color="7D7D7D"/>
              <w:bottom w:val="single" w:sz="8" w:color="D9DEEC"/>
            </w:tcBorders>
            <w:shd w:val="clear" w:color="auto" w:fill="D9DEEC"/>
          </w:tcPr>
          <w:p>
            <w:pPr>
              <w:jc w:val="right"/>
              <w:spacing w:after="0"/>
              <w:rPr>
                <w:sz w:val="20"/>
                <w:szCs w:val="20"/>
                <w:color w:val="auto"/>
              </w:rPr>
            </w:pPr>
            <w:r>
              <w:rPr>
                <w:rFonts w:ascii="Arial" w:cs="Arial" w:eastAsia="Arial" w:hAnsi="Arial"/>
                <w:sz w:val="12"/>
                <w:szCs w:val="12"/>
                <w:color w:val="auto"/>
              </w:rPr>
              <w:t>20,595</w:t>
            </w:r>
          </w:p>
        </w:tc>
        <w:tc>
          <w:tcPr>
            <w:tcW w:w="380" w:type="dxa"/>
            <w:vAlign w:val="bottom"/>
            <w:tcBorders>
              <w:top w:val="single" w:sz="8" w:color="7D7D7D"/>
              <w:bottom w:val="single" w:sz="8" w:color="D9DEEC"/>
            </w:tcBorders>
            <w:shd w:val="clear" w:color="auto" w:fill="D9DEEC"/>
          </w:tcPr>
          <w:p>
            <w:pPr>
              <w:spacing w:after="0"/>
              <w:rPr>
                <w:sz w:val="22"/>
                <w:szCs w:val="22"/>
                <w:color w:val="auto"/>
              </w:rPr>
            </w:pPr>
          </w:p>
        </w:tc>
        <w:tc>
          <w:tcPr>
            <w:tcW w:w="920" w:type="dxa"/>
            <w:vAlign w:val="bottom"/>
            <w:tcBorders>
              <w:top w:val="single" w:sz="8" w:color="7D7D7D"/>
            </w:tcBorders>
            <w:gridSpan w:val="2"/>
          </w:tcPr>
          <w:p>
            <w:pPr>
              <w:jc w:val="right"/>
              <w:spacing w:after="0"/>
              <w:rPr>
                <w:sz w:val="20"/>
                <w:szCs w:val="20"/>
                <w:color w:val="auto"/>
              </w:rPr>
            </w:pPr>
            <w:r>
              <w:rPr>
                <w:rFonts w:ascii="Arial" w:cs="Arial" w:eastAsia="Arial" w:hAnsi="Arial"/>
                <w:sz w:val="12"/>
                <w:szCs w:val="12"/>
                <w:color w:val="auto"/>
              </w:rPr>
              <w:t>+1,236</w:t>
            </w:r>
          </w:p>
        </w:tc>
        <w:tc>
          <w:tcPr>
            <w:tcW w:w="380" w:type="dxa"/>
            <w:vAlign w:val="bottom"/>
            <w:tcBorders>
              <w:top w:val="single" w:sz="8" w:color="7D7D7D"/>
            </w:tcBorders>
          </w:tcPr>
          <w:p>
            <w:pPr>
              <w:spacing w:after="0"/>
              <w:rPr>
                <w:sz w:val="22"/>
                <w:szCs w:val="22"/>
                <w:color w:val="auto"/>
              </w:rPr>
            </w:pPr>
          </w:p>
        </w:tc>
      </w:tr>
      <w:tr>
        <w:trPr>
          <w:trHeight w:val="264"/>
        </w:trPr>
        <w:tc>
          <w:tcPr>
            <w:tcW w:w="2540" w:type="dxa"/>
            <w:vAlign w:val="bottom"/>
            <w:tcBorders>
              <w:top w:val="single" w:sz="8" w:color="7D7D7D"/>
            </w:tcBorders>
          </w:tcPr>
          <w:p>
            <w:pPr>
              <w:ind w:left="20"/>
              <w:spacing w:after="0"/>
              <w:rPr>
                <w:sz w:val="20"/>
                <w:szCs w:val="20"/>
                <w:color w:val="auto"/>
              </w:rPr>
            </w:pPr>
            <w:r>
              <w:rPr>
                <w:rFonts w:ascii="Arial" w:cs="Arial" w:eastAsia="Arial" w:hAnsi="Arial"/>
                <w:sz w:val="12"/>
                <w:szCs w:val="12"/>
                <w:color w:val="auto"/>
              </w:rPr>
              <w:t>Adjusted EBIT (€ million)</w:t>
            </w:r>
          </w:p>
        </w:tc>
        <w:tc>
          <w:tcPr>
            <w:tcW w:w="800" w:type="dxa"/>
            <w:vAlign w:val="bottom"/>
            <w:tcBorders>
              <w:top w:val="single" w:sz="8" w:color="7D7D7D"/>
              <w:bottom w:val="single" w:sz="8" w:color="D9DEEC"/>
            </w:tcBorders>
            <w:shd w:val="clear" w:color="auto" w:fill="D9DEEC"/>
          </w:tcPr>
          <w:p>
            <w:pPr>
              <w:jc w:val="right"/>
              <w:spacing w:after="0"/>
              <w:rPr>
                <w:sz w:val="20"/>
                <w:szCs w:val="20"/>
                <w:color w:val="auto"/>
              </w:rPr>
            </w:pPr>
            <w:r>
              <w:rPr>
                <w:rFonts w:ascii="Arial" w:cs="Arial" w:eastAsia="Arial" w:hAnsi="Arial"/>
                <w:sz w:val="12"/>
                <w:szCs w:val="12"/>
                <w:color w:val="auto"/>
              </w:rPr>
              <w:t>2,062</w:t>
            </w:r>
          </w:p>
        </w:tc>
        <w:tc>
          <w:tcPr>
            <w:tcW w:w="380" w:type="dxa"/>
            <w:vAlign w:val="bottom"/>
            <w:tcBorders>
              <w:top w:val="single" w:sz="8" w:color="7D7D7D"/>
              <w:bottom w:val="single" w:sz="8" w:color="D9DEEC"/>
            </w:tcBorders>
            <w:shd w:val="clear" w:color="auto" w:fill="D9DEEC"/>
          </w:tcPr>
          <w:p>
            <w:pPr>
              <w:spacing w:after="0"/>
              <w:rPr>
                <w:sz w:val="22"/>
                <w:szCs w:val="22"/>
                <w:color w:val="auto"/>
              </w:rPr>
            </w:pPr>
          </w:p>
        </w:tc>
        <w:tc>
          <w:tcPr>
            <w:tcW w:w="920" w:type="dxa"/>
            <w:vAlign w:val="bottom"/>
            <w:tcBorders>
              <w:top w:val="single" w:sz="8" w:color="7D7D7D"/>
            </w:tcBorders>
            <w:gridSpan w:val="2"/>
          </w:tcPr>
          <w:p>
            <w:pPr>
              <w:jc w:val="right"/>
              <w:spacing w:after="0"/>
              <w:rPr>
                <w:sz w:val="20"/>
                <w:szCs w:val="20"/>
                <w:color w:val="auto"/>
              </w:rPr>
            </w:pPr>
            <w:r>
              <w:rPr>
                <w:rFonts w:ascii="Arial" w:cs="Arial" w:eastAsia="Arial" w:hAnsi="Arial"/>
                <w:sz w:val="12"/>
                <w:szCs w:val="12"/>
                <w:color w:val="auto"/>
              </w:rPr>
              <w:t>+382</w:t>
            </w:r>
          </w:p>
        </w:tc>
        <w:tc>
          <w:tcPr>
            <w:tcW w:w="380" w:type="dxa"/>
            <w:vAlign w:val="bottom"/>
            <w:tcBorders>
              <w:top w:val="single" w:sz="8" w:color="7D7D7D"/>
            </w:tcBorders>
          </w:tcPr>
          <w:p>
            <w:pPr>
              <w:spacing w:after="0"/>
              <w:rPr>
                <w:sz w:val="22"/>
                <w:szCs w:val="22"/>
                <w:color w:val="auto"/>
              </w:rPr>
            </w:pPr>
          </w:p>
        </w:tc>
      </w:tr>
      <w:tr>
        <w:trPr>
          <w:trHeight w:val="257"/>
        </w:trPr>
        <w:tc>
          <w:tcPr>
            <w:tcW w:w="2540" w:type="dxa"/>
            <w:vAlign w:val="bottom"/>
            <w:tcBorders>
              <w:top w:val="single" w:sz="8" w:color="7D7D7D"/>
              <w:bottom w:val="single" w:sz="8" w:color="4C639D"/>
            </w:tcBorders>
          </w:tcPr>
          <w:p>
            <w:pPr>
              <w:ind w:left="20"/>
              <w:spacing w:after="0"/>
              <w:rPr>
                <w:sz w:val="20"/>
                <w:szCs w:val="20"/>
                <w:color w:val="auto"/>
              </w:rPr>
            </w:pPr>
            <w:r>
              <w:rPr>
                <w:rFonts w:ascii="Arial" w:cs="Arial" w:eastAsia="Arial" w:hAnsi="Arial"/>
                <w:sz w:val="12"/>
                <w:szCs w:val="12"/>
                <w:color w:val="auto"/>
              </w:rPr>
              <w:t>Adjusted EBIT margin</w:t>
            </w:r>
          </w:p>
        </w:tc>
        <w:tc>
          <w:tcPr>
            <w:tcW w:w="800" w:type="dxa"/>
            <w:vAlign w:val="bottom"/>
            <w:tcBorders>
              <w:top w:val="single" w:sz="8" w:color="7D7D7D"/>
              <w:bottom w:val="single" w:sz="8" w:color="4C639D"/>
            </w:tcBorders>
            <w:shd w:val="clear" w:color="auto" w:fill="D9DEEC"/>
          </w:tcPr>
          <w:p>
            <w:pPr>
              <w:jc w:val="right"/>
              <w:spacing w:after="0"/>
              <w:rPr>
                <w:sz w:val="20"/>
                <w:szCs w:val="20"/>
                <w:color w:val="auto"/>
              </w:rPr>
            </w:pPr>
            <w:r>
              <w:rPr>
                <w:rFonts w:ascii="Arial" w:cs="Arial" w:eastAsia="Arial" w:hAnsi="Arial"/>
                <w:sz w:val="12"/>
                <w:szCs w:val="12"/>
                <w:color w:val="auto"/>
              </w:rPr>
              <w:t>10.0</w:t>
            </w:r>
          </w:p>
        </w:tc>
        <w:tc>
          <w:tcPr>
            <w:tcW w:w="380" w:type="dxa"/>
            <w:vAlign w:val="bottom"/>
            <w:tcBorders>
              <w:top w:val="single" w:sz="8" w:color="7D7D7D"/>
              <w:bottom w:val="single" w:sz="8" w:color="4C639D"/>
            </w:tcBorders>
            <w:shd w:val="clear" w:color="auto" w:fill="D9DEEC"/>
          </w:tcPr>
          <w:p>
            <w:pPr>
              <w:jc w:val="right"/>
              <w:ind w:right="162"/>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7D7D7D"/>
            </w:tcBorders>
          </w:tcPr>
          <w:p>
            <w:pPr>
              <w:spacing w:after="0"/>
              <w:rPr>
                <w:sz w:val="22"/>
                <w:szCs w:val="22"/>
                <w:color w:val="auto"/>
              </w:rPr>
            </w:pPr>
          </w:p>
        </w:tc>
        <w:tc>
          <w:tcPr>
            <w:tcW w:w="800" w:type="dxa"/>
            <w:vAlign w:val="bottom"/>
            <w:tcBorders>
              <w:top w:val="single" w:sz="8" w:color="7D7D7D"/>
              <w:bottom w:val="single" w:sz="8" w:color="4C639D"/>
            </w:tcBorders>
          </w:tcPr>
          <w:p>
            <w:pPr>
              <w:jc w:val="right"/>
              <w:spacing w:after="0"/>
              <w:rPr>
                <w:sz w:val="20"/>
                <w:szCs w:val="20"/>
                <w:color w:val="auto"/>
              </w:rPr>
            </w:pPr>
            <w:r>
              <w:rPr>
                <w:rFonts w:ascii="Arial" w:cs="Arial" w:eastAsia="Arial" w:hAnsi="Arial"/>
                <w:sz w:val="12"/>
                <w:szCs w:val="12"/>
                <w:color w:val="auto"/>
              </w:rPr>
              <w:t>+130</w:t>
            </w:r>
          </w:p>
        </w:tc>
        <w:tc>
          <w:tcPr>
            <w:tcW w:w="380" w:type="dxa"/>
            <w:vAlign w:val="bottom"/>
            <w:tcBorders>
              <w:top w:val="single" w:sz="8" w:color="7D7D7D"/>
              <w:bottom w:val="single" w:sz="8" w:color="4C639D"/>
            </w:tcBorders>
          </w:tcPr>
          <w:p>
            <w:pPr>
              <w:ind w:left="40"/>
              <w:spacing w:after="0"/>
              <w:rPr>
                <w:sz w:val="20"/>
                <w:szCs w:val="20"/>
                <w:color w:val="auto"/>
              </w:rPr>
            </w:pPr>
            <w:r>
              <w:rPr>
                <w:rFonts w:ascii="Arial" w:cs="Arial" w:eastAsia="Arial" w:hAnsi="Arial"/>
                <w:sz w:val="9"/>
                <w:szCs w:val="9"/>
                <w:color w:val="auto"/>
              </w:rPr>
              <w:t>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77470</wp:posOffset>
            </wp:positionV>
            <wp:extent cx="32588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41" w:lineRule="exact"/>
        <w:rPr>
          <w:sz w:val="20"/>
          <w:szCs w:val="20"/>
          <w:color w:val="auto"/>
        </w:rPr>
      </w:pPr>
    </w:p>
    <w:p>
      <w:pPr>
        <w:ind w:left="3180"/>
        <w:spacing w:after="0"/>
        <w:rPr>
          <w:sz w:val="20"/>
          <w:szCs w:val="20"/>
          <w:color w:val="auto"/>
        </w:rPr>
      </w:pPr>
      <w:r>
        <w:rPr>
          <w:rFonts w:ascii="Arial" w:cs="Arial" w:eastAsia="Arial" w:hAnsi="Arial"/>
          <w:sz w:val="18"/>
          <w:szCs w:val="18"/>
          <w:color w:val="4C639D"/>
        </w:rPr>
        <w:t>APAC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14605</wp:posOffset>
            </wp:positionV>
            <wp:extent cx="32588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89" w:lineRule="exact"/>
        <w:rPr>
          <w:sz w:val="20"/>
          <w:szCs w:val="20"/>
          <w:color w:val="auto"/>
        </w:rPr>
      </w:pPr>
    </w:p>
    <w:tbl>
      <w:tblPr>
        <w:tblLayout w:type="fixed"/>
        <w:tblInd w:w="3160" w:type="dxa"/>
        <w:tblCellMar>
          <w:top w:w="0" w:type="dxa"/>
          <w:left w:w="0" w:type="dxa"/>
          <w:bottom w:w="0" w:type="dxa"/>
          <w:right w:w="0" w:type="dxa"/>
        </w:tblCellMar>
      </w:tblPr>
      <w:tr>
        <w:trPr>
          <w:trHeight w:val="192"/>
        </w:trPr>
        <w:tc>
          <w:tcPr>
            <w:tcW w:w="2540" w:type="dxa"/>
            <w:vAlign w:val="bottom"/>
            <w:tcBorders>
              <w:bottom w:val="single" w:sz="8" w:color="7D7D7D"/>
            </w:tcBorders>
          </w:tcPr>
          <w:p>
            <w:pPr>
              <w:spacing w:after="0"/>
              <w:rPr>
                <w:sz w:val="16"/>
                <w:szCs w:val="16"/>
                <w:color w:val="auto"/>
              </w:rPr>
            </w:pPr>
          </w:p>
        </w:tc>
        <w:tc>
          <w:tcPr>
            <w:tcW w:w="1180" w:type="dxa"/>
            <w:vAlign w:val="bottom"/>
            <w:tcBorders>
              <w:bottom w:val="single" w:sz="8" w:color="4C639D"/>
            </w:tcBorders>
            <w:gridSpan w:val="3"/>
          </w:tcPr>
          <w:p>
            <w:pPr>
              <w:jc w:val="center"/>
              <w:ind w:left="559"/>
              <w:spacing w:after="0"/>
              <w:rPr>
                <w:sz w:val="20"/>
                <w:szCs w:val="20"/>
                <w:color w:val="auto"/>
              </w:rPr>
            </w:pPr>
            <w:r>
              <w:rPr>
                <w:rFonts w:ascii="Arial" w:cs="Arial" w:eastAsia="Arial" w:hAnsi="Arial"/>
                <w:sz w:val="14"/>
                <w:szCs w:val="14"/>
                <w:i w:val="1"/>
                <w:iCs w:val="1"/>
                <w:color w:val="4C639D"/>
              </w:rPr>
              <w:t>Q4 2019</w:t>
            </w:r>
          </w:p>
        </w:tc>
        <w:tc>
          <w:tcPr>
            <w:tcW w:w="120" w:type="dxa"/>
            <w:vAlign w:val="bottom"/>
          </w:tcPr>
          <w:p>
            <w:pPr>
              <w:spacing w:after="0"/>
              <w:rPr>
                <w:sz w:val="16"/>
                <w:szCs w:val="16"/>
                <w:color w:val="auto"/>
              </w:rPr>
            </w:pPr>
          </w:p>
        </w:tc>
        <w:tc>
          <w:tcPr>
            <w:tcW w:w="1180" w:type="dxa"/>
            <w:vAlign w:val="bottom"/>
            <w:tcBorders>
              <w:bottom w:val="single" w:sz="8" w:color="4C639D"/>
            </w:tcBorders>
          </w:tcPr>
          <w:p>
            <w:pPr>
              <w:jc w:val="right"/>
              <w:spacing w:after="0"/>
              <w:rPr>
                <w:sz w:val="20"/>
                <w:szCs w:val="20"/>
                <w:color w:val="auto"/>
              </w:rPr>
            </w:pPr>
            <w:r>
              <w:rPr>
                <w:rFonts w:ascii="Arial" w:cs="Arial" w:eastAsia="Arial" w:hAnsi="Arial"/>
                <w:sz w:val="14"/>
                <w:szCs w:val="14"/>
                <w:i w:val="1"/>
                <w:iCs w:val="1"/>
                <w:color w:val="4C639D"/>
              </w:rPr>
              <w:t>vs Q4 2018</w:t>
            </w:r>
          </w:p>
        </w:tc>
      </w:tr>
      <w:tr>
        <w:trPr>
          <w:trHeight w:val="270"/>
        </w:trPr>
        <w:tc>
          <w:tcPr>
            <w:tcW w:w="2540" w:type="dxa"/>
            <w:vAlign w:val="bottom"/>
            <w:tcBorders>
              <w:bottom w:val="single" w:sz="8" w:color="7D7D7D"/>
            </w:tcBorders>
          </w:tcPr>
          <w:p>
            <w:pPr>
              <w:ind w:left="20"/>
              <w:spacing w:after="0"/>
              <w:rPr>
                <w:sz w:val="20"/>
                <w:szCs w:val="20"/>
                <w:color w:val="auto"/>
              </w:rPr>
            </w:pPr>
            <w:r>
              <w:rPr>
                <w:rFonts w:ascii="Arial" w:cs="Arial" w:eastAsia="Arial" w:hAnsi="Arial"/>
                <w:sz w:val="12"/>
                <w:szCs w:val="12"/>
                <w:color w:val="auto"/>
              </w:rPr>
              <w:t>Combined shipments</w:t>
            </w:r>
            <w:r>
              <w:rPr>
                <w:rFonts w:ascii="Arial" w:cs="Arial" w:eastAsia="Arial" w:hAnsi="Arial"/>
                <w:sz w:val="19"/>
                <w:szCs w:val="19"/>
                <w:color w:val="auto"/>
                <w:vertAlign w:val="superscript"/>
              </w:rPr>
              <w:t>(7)</w:t>
            </w:r>
            <w:r>
              <w:rPr>
                <w:rFonts w:ascii="Arial" w:cs="Arial" w:eastAsia="Arial" w:hAnsi="Arial"/>
                <w:sz w:val="12"/>
                <w:szCs w:val="12"/>
                <w:color w:val="auto"/>
              </w:rPr>
              <w:t xml:space="preserve"> (000s)</w:t>
            </w:r>
          </w:p>
        </w:tc>
        <w:tc>
          <w:tcPr>
            <w:tcW w:w="760" w:type="dxa"/>
            <w:vAlign w:val="bottom"/>
            <w:tcBorders>
              <w:bottom w:val="single" w:sz="8" w:color="7D7D7D"/>
            </w:tcBorders>
            <w:shd w:val="clear" w:color="auto" w:fill="D9DEEC"/>
          </w:tcPr>
          <w:p>
            <w:pPr>
              <w:jc w:val="right"/>
              <w:spacing w:after="0"/>
              <w:rPr>
                <w:sz w:val="20"/>
                <w:szCs w:val="20"/>
                <w:color w:val="auto"/>
              </w:rPr>
            </w:pPr>
            <w:r>
              <w:rPr>
                <w:rFonts w:ascii="Arial" w:cs="Arial" w:eastAsia="Arial" w:hAnsi="Arial"/>
                <w:sz w:val="12"/>
                <w:szCs w:val="12"/>
                <w:color w:val="auto"/>
              </w:rPr>
              <w:t>40</w:t>
            </w:r>
          </w:p>
        </w:tc>
        <w:tc>
          <w:tcPr>
            <w:tcW w:w="80" w:type="dxa"/>
            <w:vAlign w:val="bottom"/>
            <w:tcBorders>
              <w:bottom w:val="single" w:sz="8" w:color="7D7D7D"/>
            </w:tcBorders>
            <w:shd w:val="clear" w:color="auto" w:fill="D9DEEC"/>
          </w:tcPr>
          <w:p>
            <w:pPr>
              <w:spacing w:after="0"/>
              <w:rPr>
                <w:sz w:val="23"/>
                <w:szCs w:val="23"/>
                <w:color w:val="auto"/>
              </w:rPr>
            </w:pPr>
          </w:p>
        </w:tc>
        <w:tc>
          <w:tcPr>
            <w:tcW w:w="340" w:type="dxa"/>
            <w:vAlign w:val="bottom"/>
            <w:tcBorders>
              <w:bottom w:val="single" w:sz="8" w:color="7D7D7D"/>
            </w:tcBorders>
            <w:shd w:val="clear" w:color="auto" w:fill="D9DEEC"/>
          </w:tcPr>
          <w:p>
            <w:pPr>
              <w:spacing w:after="0"/>
              <w:rPr>
                <w:sz w:val="23"/>
                <w:szCs w:val="23"/>
                <w:color w:val="auto"/>
              </w:rPr>
            </w:pPr>
          </w:p>
        </w:tc>
        <w:tc>
          <w:tcPr>
            <w:tcW w:w="1300" w:type="dxa"/>
            <w:vAlign w:val="bottom"/>
            <w:tcBorders>
              <w:bottom w:val="single" w:sz="8" w:color="7D7D7D"/>
            </w:tcBorders>
            <w:gridSpan w:val="2"/>
          </w:tcPr>
          <w:p>
            <w:pPr>
              <w:jc w:val="right"/>
              <w:ind w:right="315"/>
              <w:spacing w:after="0"/>
              <w:rPr>
                <w:sz w:val="20"/>
                <w:szCs w:val="20"/>
                <w:color w:val="auto"/>
              </w:rPr>
            </w:pPr>
            <w:r>
              <w:rPr>
                <w:rFonts w:ascii="Arial" w:cs="Arial" w:eastAsia="Arial" w:hAnsi="Arial"/>
                <w:sz w:val="12"/>
                <w:szCs w:val="12"/>
                <w:color w:val="auto"/>
              </w:rPr>
              <w:t>(14)</w:t>
            </w:r>
          </w:p>
        </w:tc>
      </w:tr>
      <w:tr>
        <w:trPr>
          <w:trHeight w:val="264"/>
        </w:trPr>
        <w:tc>
          <w:tcPr>
            <w:tcW w:w="2540" w:type="dxa"/>
            <w:vAlign w:val="bottom"/>
            <w:tcBorders>
              <w:bottom w:val="single" w:sz="8" w:color="7D7D7D"/>
            </w:tcBorders>
          </w:tcPr>
          <w:p>
            <w:pPr>
              <w:ind w:left="20"/>
              <w:spacing w:after="0"/>
              <w:rPr>
                <w:sz w:val="20"/>
                <w:szCs w:val="20"/>
                <w:color w:val="auto"/>
              </w:rPr>
            </w:pPr>
            <w:r>
              <w:rPr>
                <w:rFonts w:ascii="Arial" w:cs="Arial" w:eastAsia="Arial" w:hAnsi="Arial"/>
                <w:sz w:val="12"/>
                <w:szCs w:val="12"/>
                <w:color w:val="auto"/>
              </w:rPr>
              <w:t>Consolidated shipments</w:t>
            </w:r>
            <w:r>
              <w:rPr>
                <w:rFonts w:ascii="Arial" w:cs="Arial" w:eastAsia="Arial" w:hAnsi="Arial"/>
                <w:sz w:val="19"/>
                <w:szCs w:val="19"/>
                <w:color w:val="auto"/>
                <w:vertAlign w:val="superscript"/>
              </w:rPr>
              <w:t>(7)</w:t>
            </w:r>
            <w:r>
              <w:rPr>
                <w:rFonts w:ascii="Arial" w:cs="Arial" w:eastAsia="Arial" w:hAnsi="Arial"/>
                <w:sz w:val="12"/>
                <w:szCs w:val="12"/>
                <w:color w:val="auto"/>
              </w:rPr>
              <w:t xml:space="preserve"> (000s)</w:t>
            </w:r>
          </w:p>
        </w:tc>
        <w:tc>
          <w:tcPr>
            <w:tcW w:w="760" w:type="dxa"/>
            <w:vAlign w:val="bottom"/>
            <w:tcBorders>
              <w:bottom w:val="single" w:sz="8" w:color="7D7D7D"/>
            </w:tcBorders>
          </w:tcPr>
          <w:p>
            <w:pPr>
              <w:jc w:val="right"/>
              <w:spacing w:after="0"/>
              <w:rPr>
                <w:sz w:val="20"/>
                <w:szCs w:val="20"/>
                <w:color w:val="auto"/>
              </w:rPr>
            </w:pPr>
            <w:r>
              <w:rPr>
                <w:rFonts w:ascii="Arial" w:cs="Arial" w:eastAsia="Arial" w:hAnsi="Arial"/>
                <w:sz w:val="12"/>
                <w:szCs w:val="12"/>
                <w:color w:val="auto"/>
              </w:rPr>
              <w:t>20</w:t>
            </w:r>
          </w:p>
        </w:tc>
        <w:tc>
          <w:tcPr>
            <w:tcW w:w="80" w:type="dxa"/>
            <w:vAlign w:val="bottom"/>
            <w:tcBorders>
              <w:bottom w:val="single" w:sz="8" w:color="7D7D7D"/>
            </w:tcBorders>
            <w:shd w:val="clear" w:color="auto" w:fill="D9DEEC"/>
          </w:tcPr>
          <w:p>
            <w:pPr>
              <w:spacing w:after="0"/>
              <w:rPr>
                <w:sz w:val="22"/>
                <w:szCs w:val="22"/>
                <w:color w:val="auto"/>
              </w:rPr>
            </w:pPr>
          </w:p>
        </w:tc>
        <w:tc>
          <w:tcPr>
            <w:tcW w:w="340" w:type="dxa"/>
            <w:vAlign w:val="bottom"/>
            <w:tcBorders>
              <w:bottom w:val="single" w:sz="8" w:color="7D7D7D"/>
            </w:tcBorders>
            <w:shd w:val="clear" w:color="auto" w:fill="D9DEEC"/>
          </w:tcPr>
          <w:p>
            <w:pPr>
              <w:spacing w:after="0"/>
              <w:rPr>
                <w:sz w:val="22"/>
                <w:szCs w:val="22"/>
                <w:color w:val="auto"/>
              </w:rPr>
            </w:pPr>
          </w:p>
        </w:tc>
        <w:tc>
          <w:tcPr>
            <w:tcW w:w="1300" w:type="dxa"/>
            <w:vAlign w:val="bottom"/>
            <w:tcBorders>
              <w:bottom w:val="single" w:sz="8" w:color="7D7D7D"/>
            </w:tcBorders>
            <w:gridSpan w:val="2"/>
          </w:tcPr>
          <w:p>
            <w:pPr>
              <w:jc w:val="right"/>
              <w:ind w:right="315"/>
              <w:spacing w:after="0"/>
              <w:rPr>
                <w:sz w:val="20"/>
                <w:szCs w:val="20"/>
                <w:color w:val="auto"/>
              </w:rPr>
            </w:pPr>
            <w:r>
              <w:rPr>
                <w:rFonts w:ascii="Arial" w:cs="Arial" w:eastAsia="Arial" w:hAnsi="Arial"/>
                <w:sz w:val="12"/>
                <w:szCs w:val="12"/>
                <w:color w:val="auto"/>
              </w:rPr>
              <w:t>(6)</w:t>
            </w:r>
          </w:p>
        </w:tc>
      </w:tr>
      <w:tr>
        <w:trPr>
          <w:trHeight w:val="264"/>
        </w:trPr>
        <w:tc>
          <w:tcPr>
            <w:tcW w:w="2540" w:type="dxa"/>
            <w:vAlign w:val="bottom"/>
          </w:tcPr>
          <w:p>
            <w:pPr>
              <w:ind w:left="20"/>
              <w:spacing w:after="0"/>
              <w:rPr>
                <w:sz w:val="20"/>
                <w:szCs w:val="20"/>
                <w:color w:val="auto"/>
              </w:rPr>
            </w:pPr>
            <w:r>
              <w:rPr>
                <w:rFonts w:ascii="Arial" w:cs="Arial" w:eastAsia="Arial" w:hAnsi="Arial"/>
                <w:sz w:val="12"/>
                <w:szCs w:val="12"/>
                <w:color w:val="auto"/>
              </w:rPr>
              <w:t>Net revenues (€ million)</w:t>
            </w:r>
          </w:p>
        </w:tc>
        <w:tc>
          <w:tcPr>
            <w:tcW w:w="760" w:type="dxa"/>
            <w:vAlign w:val="bottom"/>
          </w:tcPr>
          <w:p>
            <w:pPr>
              <w:jc w:val="right"/>
              <w:spacing w:after="0"/>
              <w:rPr>
                <w:sz w:val="20"/>
                <w:szCs w:val="20"/>
                <w:color w:val="auto"/>
              </w:rPr>
            </w:pPr>
            <w:r>
              <w:rPr>
                <w:rFonts w:ascii="Arial" w:cs="Arial" w:eastAsia="Arial" w:hAnsi="Arial"/>
                <w:sz w:val="12"/>
                <w:szCs w:val="12"/>
                <w:color w:val="auto"/>
              </w:rPr>
              <w:t>773</w:t>
            </w:r>
          </w:p>
        </w:tc>
        <w:tc>
          <w:tcPr>
            <w:tcW w:w="80" w:type="dxa"/>
            <w:vAlign w:val="bottom"/>
          </w:tcPr>
          <w:p>
            <w:pPr>
              <w:spacing w:after="0"/>
              <w:rPr>
                <w:sz w:val="22"/>
                <w:szCs w:val="22"/>
                <w:color w:val="auto"/>
              </w:rPr>
            </w:pPr>
          </w:p>
        </w:tc>
        <w:tc>
          <w:tcPr>
            <w:tcW w:w="340" w:type="dxa"/>
            <w:vAlign w:val="bottom"/>
            <w:tcBorders>
              <w:bottom w:val="single" w:sz="8" w:color="D9DEEC"/>
            </w:tcBorders>
            <w:shd w:val="clear" w:color="auto" w:fill="D9DEEC"/>
          </w:tcPr>
          <w:p>
            <w:pPr>
              <w:spacing w:after="0"/>
              <w:rPr>
                <w:sz w:val="22"/>
                <w:szCs w:val="22"/>
                <w:color w:val="auto"/>
              </w:rPr>
            </w:pPr>
          </w:p>
        </w:tc>
        <w:tc>
          <w:tcPr>
            <w:tcW w:w="1300" w:type="dxa"/>
            <w:vAlign w:val="bottom"/>
            <w:gridSpan w:val="2"/>
          </w:tcPr>
          <w:p>
            <w:pPr>
              <w:jc w:val="right"/>
              <w:ind w:right="315"/>
              <w:spacing w:after="0"/>
              <w:rPr>
                <w:sz w:val="20"/>
                <w:szCs w:val="20"/>
                <w:color w:val="auto"/>
              </w:rPr>
            </w:pPr>
            <w:r>
              <w:rPr>
                <w:rFonts w:ascii="Arial" w:cs="Arial" w:eastAsia="Arial" w:hAnsi="Arial"/>
                <w:sz w:val="12"/>
                <w:szCs w:val="12"/>
                <w:color w:val="auto"/>
              </w:rPr>
              <w:t>(77)</w:t>
            </w:r>
          </w:p>
        </w:tc>
      </w:tr>
      <w:tr>
        <w:trPr>
          <w:trHeight w:val="264"/>
        </w:trPr>
        <w:tc>
          <w:tcPr>
            <w:tcW w:w="2540" w:type="dxa"/>
            <w:vAlign w:val="bottom"/>
            <w:tcBorders>
              <w:top w:val="single" w:sz="8" w:color="7D7D7D"/>
            </w:tcBorders>
          </w:tcPr>
          <w:p>
            <w:pPr>
              <w:ind w:left="20"/>
              <w:spacing w:after="0"/>
              <w:rPr>
                <w:sz w:val="20"/>
                <w:szCs w:val="20"/>
                <w:color w:val="auto"/>
              </w:rPr>
            </w:pPr>
            <w:r>
              <w:rPr>
                <w:rFonts w:ascii="Arial" w:cs="Arial" w:eastAsia="Arial" w:hAnsi="Arial"/>
                <w:sz w:val="12"/>
                <w:szCs w:val="12"/>
                <w:color w:val="auto"/>
              </w:rPr>
              <w:t>Adjusted EBIT (€ million)</w:t>
            </w:r>
          </w:p>
        </w:tc>
        <w:tc>
          <w:tcPr>
            <w:tcW w:w="760" w:type="dxa"/>
            <w:vAlign w:val="bottom"/>
            <w:tcBorders>
              <w:top w:val="single" w:sz="8" w:color="7D7D7D"/>
            </w:tcBorders>
          </w:tcPr>
          <w:p>
            <w:pPr>
              <w:jc w:val="right"/>
              <w:spacing w:after="0"/>
              <w:rPr>
                <w:sz w:val="20"/>
                <w:szCs w:val="20"/>
                <w:color w:val="auto"/>
              </w:rPr>
            </w:pPr>
            <w:r>
              <w:rPr>
                <w:rFonts w:ascii="Arial" w:cs="Arial" w:eastAsia="Arial" w:hAnsi="Arial"/>
                <w:sz w:val="12"/>
                <w:szCs w:val="12"/>
                <w:color w:val="auto"/>
              </w:rPr>
              <w:t>(5)</w:t>
            </w:r>
          </w:p>
        </w:tc>
        <w:tc>
          <w:tcPr>
            <w:tcW w:w="80" w:type="dxa"/>
            <w:vAlign w:val="bottom"/>
            <w:tcBorders>
              <w:top w:val="single" w:sz="8" w:color="7D7D7D"/>
            </w:tcBorders>
          </w:tcPr>
          <w:p>
            <w:pPr>
              <w:spacing w:after="0"/>
              <w:rPr>
                <w:sz w:val="22"/>
                <w:szCs w:val="22"/>
                <w:color w:val="auto"/>
              </w:rPr>
            </w:pPr>
          </w:p>
        </w:tc>
        <w:tc>
          <w:tcPr>
            <w:tcW w:w="340" w:type="dxa"/>
            <w:vAlign w:val="bottom"/>
            <w:tcBorders>
              <w:top w:val="single" w:sz="8" w:color="7D7D7D"/>
              <w:bottom w:val="single" w:sz="8" w:color="D9DEEC"/>
            </w:tcBorders>
            <w:shd w:val="clear" w:color="auto" w:fill="D9DEEC"/>
          </w:tcPr>
          <w:p>
            <w:pPr>
              <w:spacing w:after="0"/>
              <w:rPr>
                <w:sz w:val="22"/>
                <w:szCs w:val="22"/>
                <w:color w:val="auto"/>
              </w:rPr>
            </w:pPr>
          </w:p>
        </w:tc>
        <w:tc>
          <w:tcPr>
            <w:tcW w:w="1300" w:type="dxa"/>
            <w:vAlign w:val="bottom"/>
            <w:tcBorders>
              <w:top w:val="single" w:sz="8" w:color="7D7D7D"/>
            </w:tcBorders>
            <w:gridSpan w:val="2"/>
          </w:tcPr>
          <w:p>
            <w:pPr>
              <w:jc w:val="right"/>
              <w:ind w:right="355"/>
              <w:spacing w:after="0"/>
              <w:rPr>
                <w:sz w:val="20"/>
                <w:szCs w:val="20"/>
                <w:color w:val="auto"/>
              </w:rPr>
            </w:pPr>
            <w:r>
              <w:rPr>
                <w:rFonts w:ascii="Arial" w:cs="Arial" w:eastAsia="Arial" w:hAnsi="Arial"/>
                <w:sz w:val="12"/>
                <w:szCs w:val="12"/>
                <w:color w:val="auto"/>
              </w:rPr>
              <w:t>+107</w:t>
            </w:r>
          </w:p>
        </w:tc>
      </w:tr>
      <w:tr>
        <w:trPr>
          <w:trHeight w:val="257"/>
        </w:trPr>
        <w:tc>
          <w:tcPr>
            <w:tcW w:w="2540" w:type="dxa"/>
            <w:vAlign w:val="bottom"/>
            <w:tcBorders>
              <w:top w:val="single" w:sz="8" w:color="7D7D7D"/>
              <w:bottom w:val="single" w:sz="8" w:color="4C639D"/>
            </w:tcBorders>
          </w:tcPr>
          <w:p>
            <w:pPr>
              <w:ind w:left="20"/>
              <w:spacing w:after="0"/>
              <w:rPr>
                <w:sz w:val="20"/>
                <w:szCs w:val="20"/>
                <w:color w:val="auto"/>
              </w:rPr>
            </w:pPr>
            <w:r>
              <w:rPr>
                <w:rFonts w:ascii="Arial" w:cs="Arial" w:eastAsia="Arial" w:hAnsi="Arial"/>
                <w:sz w:val="12"/>
                <w:szCs w:val="12"/>
                <w:color w:val="auto"/>
              </w:rPr>
              <w:t>Adjusted EBIT margin</w:t>
            </w:r>
          </w:p>
        </w:tc>
        <w:tc>
          <w:tcPr>
            <w:tcW w:w="840" w:type="dxa"/>
            <w:vAlign w:val="bottom"/>
            <w:tcBorders>
              <w:top w:val="single" w:sz="8" w:color="7D7D7D"/>
              <w:bottom w:val="single" w:sz="8" w:color="4C639D"/>
            </w:tcBorders>
            <w:gridSpan w:val="2"/>
          </w:tcPr>
          <w:p>
            <w:pPr>
              <w:jc w:val="right"/>
              <w:ind w:right="40"/>
              <w:spacing w:after="0"/>
              <w:rPr>
                <w:sz w:val="20"/>
                <w:szCs w:val="20"/>
                <w:color w:val="auto"/>
              </w:rPr>
            </w:pPr>
            <w:r>
              <w:rPr>
                <w:rFonts w:ascii="Arial" w:cs="Arial" w:eastAsia="Arial" w:hAnsi="Arial"/>
                <w:sz w:val="12"/>
                <w:szCs w:val="12"/>
                <w:color w:val="auto"/>
              </w:rPr>
              <w:t>(0.6)</w:t>
            </w:r>
          </w:p>
        </w:tc>
        <w:tc>
          <w:tcPr>
            <w:tcW w:w="340" w:type="dxa"/>
            <w:vAlign w:val="bottom"/>
            <w:tcBorders>
              <w:top w:val="single" w:sz="8" w:color="7D7D7D"/>
              <w:bottom w:val="single" w:sz="8" w:color="4C639D"/>
            </w:tcBorders>
            <w:shd w:val="clear" w:color="auto" w:fill="D9DEEC"/>
          </w:tcPr>
          <w:p>
            <w:pPr>
              <w:jc w:val="right"/>
              <w:ind w:right="162"/>
              <w:spacing w:after="0"/>
              <w:rPr>
                <w:sz w:val="20"/>
                <w:szCs w:val="20"/>
                <w:color w:val="auto"/>
              </w:rPr>
            </w:pPr>
            <w:r>
              <w:rPr>
                <w:rFonts w:ascii="Arial" w:cs="Arial" w:eastAsia="Arial" w:hAnsi="Arial"/>
                <w:sz w:val="12"/>
                <w:szCs w:val="12"/>
                <w:color w:val="auto"/>
                <w:w w:val="93"/>
              </w:rPr>
              <w:t>%</w:t>
            </w:r>
          </w:p>
        </w:tc>
        <w:tc>
          <w:tcPr>
            <w:tcW w:w="120" w:type="dxa"/>
            <w:vAlign w:val="bottom"/>
            <w:tcBorders>
              <w:top w:val="single" w:sz="8" w:color="7D7D7D"/>
            </w:tcBorders>
          </w:tcPr>
          <w:p>
            <w:pPr>
              <w:spacing w:after="0"/>
              <w:rPr>
                <w:sz w:val="22"/>
                <w:szCs w:val="22"/>
                <w:color w:val="auto"/>
              </w:rPr>
            </w:pPr>
          </w:p>
        </w:tc>
        <w:tc>
          <w:tcPr>
            <w:tcW w:w="1180" w:type="dxa"/>
            <w:vAlign w:val="bottom"/>
            <w:tcBorders>
              <w:top w:val="single" w:sz="8" w:color="7D7D7D"/>
              <w:bottom w:val="single" w:sz="8" w:color="4C639D"/>
            </w:tcBorders>
          </w:tcPr>
          <w:p>
            <w:pPr>
              <w:jc w:val="right"/>
              <w:ind w:right="115"/>
              <w:spacing w:after="0"/>
              <w:rPr>
                <w:sz w:val="20"/>
                <w:szCs w:val="20"/>
                <w:color w:val="auto"/>
              </w:rPr>
            </w:pPr>
            <w:r>
              <w:rPr>
                <w:rFonts w:ascii="Arial" w:cs="Arial" w:eastAsia="Arial" w:hAnsi="Arial"/>
                <w:sz w:val="12"/>
                <w:szCs w:val="12"/>
                <w:color w:val="auto"/>
              </w:rPr>
              <w:t xml:space="preserve">+1,260  </w:t>
            </w:r>
            <w:r>
              <w:rPr>
                <w:rFonts w:ascii="Arial" w:cs="Arial" w:eastAsia="Arial" w:hAnsi="Arial"/>
                <w:sz w:val="8"/>
                <w:szCs w:val="8"/>
                <w:color w:val="auto"/>
              </w:rPr>
              <w:t>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-908685</wp:posOffset>
            </wp:positionV>
            <wp:extent cx="3258820" cy="9950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58820" cy="995045"/>
                    </a:xfrm>
                    <a:prstGeom prst="rect">
                      <a:avLst/>
                    </a:prstGeom>
                    <a:noFill/>
                  </pic:spPr>
                </pic:pic>
              </a:graphicData>
            </a:graphic>
          </wp:anchor>
        </w:drawing>
      </w:r>
    </w:p>
    <w:p>
      <w:pPr>
        <w:spacing w:after="0" w:line="141" w:lineRule="exact"/>
        <w:rPr>
          <w:sz w:val="20"/>
          <w:szCs w:val="20"/>
          <w:color w:val="auto"/>
        </w:rPr>
      </w:pPr>
    </w:p>
    <w:p>
      <w:pPr>
        <w:ind w:left="3180"/>
        <w:spacing w:after="0"/>
        <w:rPr>
          <w:sz w:val="20"/>
          <w:szCs w:val="20"/>
          <w:color w:val="auto"/>
        </w:rPr>
      </w:pPr>
      <w:r>
        <w:rPr>
          <w:rFonts w:ascii="Arial" w:cs="Arial" w:eastAsia="Arial" w:hAnsi="Arial"/>
          <w:sz w:val="18"/>
          <w:szCs w:val="18"/>
          <w:color w:val="4C639D"/>
        </w:rPr>
        <w:t>EMEA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14605</wp:posOffset>
            </wp:positionV>
            <wp:extent cx="32588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89" w:lineRule="exact"/>
        <w:rPr>
          <w:sz w:val="20"/>
          <w:szCs w:val="20"/>
          <w:color w:val="auto"/>
        </w:rPr>
      </w:pPr>
    </w:p>
    <w:tbl>
      <w:tblPr>
        <w:tblLayout w:type="fixed"/>
        <w:tblInd w:w="3160" w:type="dxa"/>
        <w:tblCellMar>
          <w:top w:w="0" w:type="dxa"/>
          <w:left w:w="0" w:type="dxa"/>
          <w:bottom w:w="0" w:type="dxa"/>
          <w:right w:w="0" w:type="dxa"/>
        </w:tblCellMar>
      </w:tblPr>
      <w:tr>
        <w:trPr>
          <w:trHeight w:val="192"/>
        </w:trPr>
        <w:tc>
          <w:tcPr>
            <w:tcW w:w="2540" w:type="dxa"/>
            <w:vAlign w:val="bottom"/>
            <w:tcBorders>
              <w:bottom w:val="single" w:sz="8" w:color="7D7D7D"/>
            </w:tcBorders>
          </w:tcPr>
          <w:p>
            <w:pPr>
              <w:spacing w:after="0"/>
              <w:rPr>
                <w:sz w:val="16"/>
                <w:szCs w:val="16"/>
                <w:color w:val="auto"/>
              </w:rPr>
            </w:pPr>
          </w:p>
        </w:tc>
        <w:tc>
          <w:tcPr>
            <w:tcW w:w="1180" w:type="dxa"/>
            <w:vAlign w:val="bottom"/>
            <w:tcBorders>
              <w:bottom w:val="single" w:sz="8" w:color="4C639D"/>
            </w:tcBorders>
            <w:gridSpan w:val="2"/>
          </w:tcPr>
          <w:p>
            <w:pPr>
              <w:jc w:val="center"/>
              <w:ind w:left="559"/>
              <w:spacing w:after="0"/>
              <w:rPr>
                <w:sz w:val="20"/>
                <w:szCs w:val="20"/>
                <w:color w:val="auto"/>
              </w:rPr>
            </w:pPr>
            <w:r>
              <w:rPr>
                <w:rFonts w:ascii="Arial" w:cs="Arial" w:eastAsia="Arial" w:hAnsi="Arial"/>
                <w:sz w:val="14"/>
                <w:szCs w:val="14"/>
                <w:i w:val="1"/>
                <w:iCs w:val="1"/>
                <w:color w:val="4C639D"/>
              </w:rPr>
              <w:t>Q4 2019</w:t>
            </w:r>
          </w:p>
        </w:tc>
        <w:tc>
          <w:tcPr>
            <w:tcW w:w="120" w:type="dxa"/>
            <w:vAlign w:val="bottom"/>
          </w:tcPr>
          <w:p>
            <w:pPr>
              <w:spacing w:after="0"/>
              <w:rPr>
                <w:sz w:val="16"/>
                <w:szCs w:val="16"/>
                <w:color w:val="auto"/>
              </w:rPr>
            </w:pPr>
          </w:p>
        </w:tc>
        <w:tc>
          <w:tcPr>
            <w:tcW w:w="1180" w:type="dxa"/>
            <w:vAlign w:val="bottom"/>
            <w:tcBorders>
              <w:bottom w:val="single" w:sz="8" w:color="4C639D"/>
            </w:tcBorders>
            <w:gridSpan w:val="2"/>
          </w:tcPr>
          <w:p>
            <w:pPr>
              <w:ind w:left="440"/>
              <w:spacing w:after="0"/>
              <w:rPr>
                <w:sz w:val="20"/>
                <w:szCs w:val="20"/>
                <w:color w:val="auto"/>
              </w:rPr>
            </w:pPr>
            <w:r>
              <w:rPr>
                <w:rFonts w:ascii="Arial" w:cs="Arial" w:eastAsia="Arial" w:hAnsi="Arial"/>
                <w:sz w:val="14"/>
                <w:szCs w:val="14"/>
                <w:i w:val="1"/>
                <w:iCs w:val="1"/>
                <w:color w:val="4C639D"/>
              </w:rPr>
              <w:t>vs Q4 2018</w:t>
            </w:r>
          </w:p>
        </w:tc>
      </w:tr>
      <w:tr>
        <w:trPr>
          <w:trHeight w:val="270"/>
        </w:trPr>
        <w:tc>
          <w:tcPr>
            <w:tcW w:w="2540" w:type="dxa"/>
            <w:vAlign w:val="bottom"/>
            <w:tcBorders>
              <w:bottom w:val="single" w:sz="8" w:color="7D7D7D"/>
            </w:tcBorders>
          </w:tcPr>
          <w:p>
            <w:pPr>
              <w:ind w:left="20"/>
              <w:spacing w:after="0"/>
              <w:rPr>
                <w:sz w:val="20"/>
                <w:szCs w:val="20"/>
                <w:color w:val="auto"/>
              </w:rPr>
            </w:pPr>
            <w:r>
              <w:rPr>
                <w:rFonts w:ascii="Arial" w:cs="Arial" w:eastAsia="Arial" w:hAnsi="Arial"/>
                <w:sz w:val="12"/>
                <w:szCs w:val="12"/>
                <w:color w:val="auto"/>
              </w:rPr>
              <w:t>Combined shipments</w:t>
            </w:r>
            <w:r>
              <w:rPr>
                <w:rFonts w:ascii="Arial" w:cs="Arial" w:eastAsia="Arial" w:hAnsi="Arial"/>
                <w:sz w:val="19"/>
                <w:szCs w:val="19"/>
                <w:color w:val="auto"/>
                <w:vertAlign w:val="superscript"/>
              </w:rPr>
              <w:t>(7)</w:t>
            </w:r>
            <w:r>
              <w:rPr>
                <w:rFonts w:ascii="Arial" w:cs="Arial" w:eastAsia="Arial" w:hAnsi="Arial"/>
                <w:sz w:val="12"/>
                <w:szCs w:val="12"/>
                <w:color w:val="auto"/>
              </w:rPr>
              <w:t xml:space="preserve"> (000s)</w:t>
            </w:r>
          </w:p>
        </w:tc>
        <w:tc>
          <w:tcPr>
            <w:tcW w:w="800" w:type="dxa"/>
            <w:vAlign w:val="bottom"/>
            <w:tcBorders>
              <w:bottom w:val="single" w:sz="8" w:color="7D7D7D"/>
            </w:tcBorders>
            <w:shd w:val="clear" w:color="auto" w:fill="D9DEEC"/>
          </w:tcPr>
          <w:p>
            <w:pPr>
              <w:jc w:val="right"/>
              <w:spacing w:after="0"/>
              <w:rPr>
                <w:sz w:val="20"/>
                <w:szCs w:val="20"/>
                <w:color w:val="auto"/>
              </w:rPr>
            </w:pPr>
            <w:r>
              <w:rPr>
                <w:rFonts w:ascii="Arial" w:cs="Arial" w:eastAsia="Arial" w:hAnsi="Arial"/>
                <w:sz w:val="12"/>
                <w:szCs w:val="12"/>
                <w:color w:val="auto"/>
              </w:rPr>
              <w:t>312</w:t>
            </w:r>
          </w:p>
        </w:tc>
        <w:tc>
          <w:tcPr>
            <w:tcW w:w="380" w:type="dxa"/>
            <w:vAlign w:val="bottom"/>
            <w:tcBorders>
              <w:bottom w:val="single" w:sz="8" w:color="7D7D7D"/>
            </w:tcBorders>
            <w:shd w:val="clear" w:color="auto" w:fill="D9DEEC"/>
          </w:tcPr>
          <w:p>
            <w:pPr>
              <w:spacing w:after="0"/>
              <w:rPr>
                <w:sz w:val="23"/>
                <w:szCs w:val="23"/>
                <w:color w:val="auto"/>
              </w:rPr>
            </w:pPr>
          </w:p>
        </w:tc>
        <w:tc>
          <w:tcPr>
            <w:tcW w:w="940" w:type="dxa"/>
            <w:vAlign w:val="bottom"/>
            <w:tcBorders>
              <w:bottom w:val="single" w:sz="8" w:color="7D7D7D"/>
            </w:tcBorders>
            <w:gridSpan w:val="2"/>
          </w:tcPr>
          <w:p>
            <w:pPr>
              <w:jc w:val="right"/>
              <w:spacing w:after="0"/>
              <w:rPr>
                <w:sz w:val="20"/>
                <w:szCs w:val="20"/>
                <w:color w:val="auto"/>
              </w:rPr>
            </w:pPr>
            <w:r>
              <w:rPr>
                <w:rFonts w:ascii="Arial" w:cs="Arial" w:eastAsia="Arial" w:hAnsi="Arial"/>
                <w:sz w:val="12"/>
                <w:szCs w:val="12"/>
                <w:color w:val="auto"/>
              </w:rPr>
              <w:t>(12)</w:t>
            </w:r>
          </w:p>
        </w:tc>
        <w:tc>
          <w:tcPr>
            <w:tcW w:w="360" w:type="dxa"/>
            <w:vAlign w:val="bottom"/>
            <w:tcBorders>
              <w:bottom w:val="single" w:sz="8" w:color="7D7D7D"/>
            </w:tcBorders>
          </w:tcPr>
          <w:p>
            <w:pPr>
              <w:spacing w:after="0"/>
              <w:rPr>
                <w:sz w:val="23"/>
                <w:szCs w:val="23"/>
                <w:color w:val="auto"/>
              </w:rPr>
            </w:pPr>
          </w:p>
        </w:tc>
      </w:tr>
      <w:tr>
        <w:trPr>
          <w:trHeight w:val="264"/>
        </w:trPr>
        <w:tc>
          <w:tcPr>
            <w:tcW w:w="2540" w:type="dxa"/>
            <w:vAlign w:val="bottom"/>
            <w:tcBorders>
              <w:bottom w:val="single" w:sz="8" w:color="7D7D7D"/>
            </w:tcBorders>
          </w:tcPr>
          <w:p>
            <w:pPr>
              <w:ind w:left="20"/>
              <w:spacing w:after="0"/>
              <w:rPr>
                <w:sz w:val="20"/>
                <w:szCs w:val="20"/>
                <w:color w:val="auto"/>
              </w:rPr>
            </w:pPr>
            <w:r>
              <w:rPr>
                <w:rFonts w:ascii="Arial" w:cs="Arial" w:eastAsia="Arial" w:hAnsi="Arial"/>
                <w:sz w:val="12"/>
                <w:szCs w:val="12"/>
                <w:color w:val="auto"/>
              </w:rPr>
              <w:t>Consolidated shipments</w:t>
            </w:r>
            <w:r>
              <w:rPr>
                <w:rFonts w:ascii="Arial" w:cs="Arial" w:eastAsia="Arial" w:hAnsi="Arial"/>
                <w:sz w:val="19"/>
                <w:szCs w:val="19"/>
                <w:color w:val="auto"/>
                <w:vertAlign w:val="superscript"/>
              </w:rPr>
              <w:t>(7)</w:t>
            </w:r>
            <w:r>
              <w:rPr>
                <w:rFonts w:ascii="Arial" w:cs="Arial" w:eastAsia="Arial" w:hAnsi="Arial"/>
                <w:sz w:val="12"/>
                <w:szCs w:val="12"/>
                <w:color w:val="auto"/>
              </w:rPr>
              <w:t xml:space="preserve"> (000s)</w:t>
            </w:r>
          </w:p>
        </w:tc>
        <w:tc>
          <w:tcPr>
            <w:tcW w:w="800" w:type="dxa"/>
            <w:vAlign w:val="bottom"/>
            <w:tcBorders>
              <w:bottom w:val="single" w:sz="8" w:color="7D7D7D"/>
            </w:tcBorders>
            <w:shd w:val="clear" w:color="auto" w:fill="D9DEEC"/>
          </w:tcPr>
          <w:p>
            <w:pPr>
              <w:jc w:val="right"/>
              <w:spacing w:after="0"/>
              <w:rPr>
                <w:sz w:val="20"/>
                <w:szCs w:val="20"/>
                <w:color w:val="auto"/>
              </w:rPr>
            </w:pPr>
            <w:r>
              <w:rPr>
                <w:rFonts w:ascii="Arial" w:cs="Arial" w:eastAsia="Arial" w:hAnsi="Arial"/>
                <w:sz w:val="12"/>
                <w:szCs w:val="12"/>
                <w:color w:val="auto"/>
              </w:rPr>
              <w:t>280</w:t>
            </w:r>
          </w:p>
        </w:tc>
        <w:tc>
          <w:tcPr>
            <w:tcW w:w="380" w:type="dxa"/>
            <w:vAlign w:val="bottom"/>
            <w:tcBorders>
              <w:bottom w:val="single" w:sz="8" w:color="7D7D7D"/>
            </w:tcBorders>
            <w:shd w:val="clear" w:color="auto" w:fill="D9DEEC"/>
          </w:tcPr>
          <w:p>
            <w:pPr>
              <w:spacing w:after="0"/>
              <w:rPr>
                <w:sz w:val="22"/>
                <w:szCs w:val="22"/>
                <w:color w:val="auto"/>
              </w:rPr>
            </w:pPr>
          </w:p>
        </w:tc>
        <w:tc>
          <w:tcPr>
            <w:tcW w:w="940" w:type="dxa"/>
            <w:vAlign w:val="bottom"/>
            <w:tcBorders>
              <w:bottom w:val="single" w:sz="8" w:color="7D7D7D"/>
            </w:tcBorders>
            <w:gridSpan w:val="2"/>
          </w:tcPr>
          <w:p>
            <w:pPr>
              <w:jc w:val="right"/>
              <w:spacing w:after="0"/>
              <w:rPr>
                <w:sz w:val="20"/>
                <w:szCs w:val="20"/>
                <w:color w:val="auto"/>
              </w:rPr>
            </w:pPr>
            <w:r>
              <w:rPr>
                <w:rFonts w:ascii="Arial" w:cs="Arial" w:eastAsia="Arial" w:hAnsi="Arial"/>
                <w:sz w:val="12"/>
                <w:szCs w:val="12"/>
                <w:color w:val="auto"/>
              </w:rPr>
              <w:t>(24)</w:t>
            </w:r>
          </w:p>
        </w:tc>
        <w:tc>
          <w:tcPr>
            <w:tcW w:w="360" w:type="dxa"/>
            <w:vAlign w:val="bottom"/>
            <w:tcBorders>
              <w:bottom w:val="single" w:sz="8" w:color="7D7D7D"/>
            </w:tcBorders>
          </w:tcPr>
          <w:p>
            <w:pPr>
              <w:spacing w:after="0"/>
              <w:rPr>
                <w:sz w:val="22"/>
                <w:szCs w:val="22"/>
                <w:color w:val="auto"/>
              </w:rPr>
            </w:pPr>
          </w:p>
        </w:tc>
      </w:tr>
      <w:tr>
        <w:trPr>
          <w:trHeight w:val="264"/>
        </w:trPr>
        <w:tc>
          <w:tcPr>
            <w:tcW w:w="2540" w:type="dxa"/>
            <w:vAlign w:val="bottom"/>
          </w:tcPr>
          <w:p>
            <w:pPr>
              <w:ind w:left="20"/>
              <w:spacing w:after="0"/>
              <w:rPr>
                <w:sz w:val="20"/>
                <w:szCs w:val="20"/>
                <w:color w:val="auto"/>
              </w:rPr>
            </w:pPr>
            <w:r>
              <w:rPr>
                <w:rFonts w:ascii="Arial" w:cs="Arial" w:eastAsia="Arial" w:hAnsi="Arial"/>
                <w:sz w:val="12"/>
                <w:szCs w:val="12"/>
                <w:color w:val="auto"/>
              </w:rPr>
              <w:t>Net revenues (€ million)</w:t>
            </w:r>
          </w:p>
        </w:tc>
        <w:tc>
          <w:tcPr>
            <w:tcW w:w="800" w:type="dxa"/>
            <w:vAlign w:val="bottom"/>
            <w:tcBorders>
              <w:bottom w:val="single" w:sz="8" w:color="D9DEEC"/>
            </w:tcBorders>
            <w:shd w:val="clear" w:color="auto" w:fill="D9DEEC"/>
          </w:tcPr>
          <w:p>
            <w:pPr>
              <w:jc w:val="right"/>
              <w:spacing w:after="0"/>
              <w:rPr>
                <w:sz w:val="20"/>
                <w:szCs w:val="20"/>
                <w:color w:val="auto"/>
              </w:rPr>
            </w:pPr>
            <w:r>
              <w:rPr>
                <w:rFonts w:ascii="Arial" w:cs="Arial" w:eastAsia="Arial" w:hAnsi="Arial"/>
                <w:sz w:val="12"/>
                <w:szCs w:val="12"/>
                <w:color w:val="auto"/>
              </w:rPr>
              <w:t>5,277</w:t>
            </w:r>
          </w:p>
        </w:tc>
        <w:tc>
          <w:tcPr>
            <w:tcW w:w="380" w:type="dxa"/>
            <w:vAlign w:val="bottom"/>
            <w:tcBorders>
              <w:bottom w:val="single" w:sz="8" w:color="D9DEEC"/>
            </w:tcBorders>
            <w:shd w:val="clear" w:color="auto" w:fill="D9DEEC"/>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(613)</w:t>
            </w:r>
          </w:p>
        </w:tc>
        <w:tc>
          <w:tcPr>
            <w:tcW w:w="360" w:type="dxa"/>
            <w:vAlign w:val="bottom"/>
          </w:tcPr>
          <w:p>
            <w:pPr>
              <w:spacing w:after="0"/>
              <w:rPr>
                <w:sz w:val="22"/>
                <w:szCs w:val="22"/>
                <w:color w:val="auto"/>
              </w:rPr>
            </w:pPr>
          </w:p>
        </w:tc>
      </w:tr>
      <w:tr>
        <w:trPr>
          <w:trHeight w:val="264"/>
        </w:trPr>
        <w:tc>
          <w:tcPr>
            <w:tcW w:w="2540" w:type="dxa"/>
            <w:vAlign w:val="bottom"/>
            <w:tcBorders>
              <w:top w:val="single" w:sz="8" w:color="7D7D7D"/>
            </w:tcBorders>
          </w:tcPr>
          <w:p>
            <w:pPr>
              <w:ind w:left="20"/>
              <w:spacing w:after="0"/>
              <w:rPr>
                <w:sz w:val="20"/>
                <w:szCs w:val="20"/>
                <w:color w:val="auto"/>
              </w:rPr>
            </w:pPr>
            <w:r>
              <w:rPr>
                <w:rFonts w:ascii="Arial" w:cs="Arial" w:eastAsia="Arial" w:hAnsi="Arial"/>
                <w:sz w:val="12"/>
                <w:szCs w:val="12"/>
                <w:color w:val="auto"/>
              </w:rPr>
              <w:t>Adjusted EBIT (€ million)</w:t>
            </w:r>
          </w:p>
        </w:tc>
        <w:tc>
          <w:tcPr>
            <w:tcW w:w="800" w:type="dxa"/>
            <w:vAlign w:val="bottom"/>
            <w:tcBorders>
              <w:top w:val="single" w:sz="8" w:color="7D7D7D"/>
              <w:bottom w:val="single" w:sz="8" w:color="D9DEEC"/>
            </w:tcBorders>
            <w:shd w:val="clear" w:color="auto" w:fill="D9DEEC"/>
          </w:tcPr>
          <w:p>
            <w:pPr>
              <w:jc w:val="right"/>
              <w:spacing w:after="0"/>
              <w:rPr>
                <w:sz w:val="20"/>
                <w:szCs w:val="20"/>
                <w:color w:val="auto"/>
              </w:rPr>
            </w:pPr>
            <w:r>
              <w:rPr>
                <w:rFonts w:ascii="Arial" w:cs="Arial" w:eastAsia="Arial" w:hAnsi="Arial"/>
                <w:sz w:val="12"/>
                <w:szCs w:val="12"/>
                <w:color w:val="auto"/>
              </w:rPr>
              <w:t>46</w:t>
            </w:r>
          </w:p>
        </w:tc>
        <w:tc>
          <w:tcPr>
            <w:tcW w:w="380" w:type="dxa"/>
            <w:vAlign w:val="bottom"/>
            <w:tcBorders>
              <w:top w:val="single" w:sz="8" w:color="7D7D7D"/>
              <w:bottom w:val="single" w:sz="8" w:color="D9DEEC"/>
            </w:tcBorders>
            <w:shd w:val="clear" w:color="auto" w:fill="D9DEEC"/>
          </w:tcPr>
          <w:p>
            <w:pPr>
              <w:spacing w:after="0"/>
              <w:rPr>
                <w:sz w:val="22"/>
                <w:szCs w:val="22"/>
                <w:color w:val="auto"/>
              </w:rPr>
            </w:pPr>
          </w:p>
        </w:tc>
        <w:tc>
          <w:tcPr>
            <w:tcW w:w="940" w:type="dxa"/>
            <w:vAlign w:val="bottom"/>
            <w:tcBorders>
              <w:top w:val="single" w:sz="8" w:color="7D7D7D"/>
            </w:tcBorders>
            <w:gridSpan w:val="2"/>
          </w:tcPr>
          <w:p>
            <w:pPr>
              <w:jc w:val="right"/>
              <w:spacing w:after="0"/>
              <w:rPr>
                <w:sz w:val="20"/>
                <w:szCs w:val="20"/>
                <w:color w:val="auto"/>
              </w:rPr>
            </w:pPr>
            <w:r>
              <w:rPr>
                <w:rFonts w:ascii="Arial" w:cs="Arial" w:eastAsia="Arial" w:hAnsi="Arial"/>
                <w:sz w:val="12"/>
                <w:szCs w:val="12"/>
                <w:color w:val="auto"/>
              </w:rPr>
              <w:t>(15)</w:t>
            </w:r>
          </w:p>
        </w:tc>
        <w:tc>
          <w:tcPr>
            <w:tcW w:w="360" w:type="dxa"/>
            <w:vAlign w:val="bottom"/>
            <w:tcBorders>
              <w:top w:val="single" w:sz="8" w:color="7D7D7D"/>
            </w:tcBorders>
          </w:tcPr>
          <w:p>
            <w:pPr>
              <w:spacing w:after="0"/>
              <w:rPr>
                <w:sz w:val="22"/>
                <w:szCs w:val="22"/>
                <w:color w:val="auto"/>
              </w:rPr>
            </w:pPr>
          </w:p>
        </w:tc>
      </w:tr>
      <w:tr>
        <w:trPr>
          <w:trHeight w:val="257"/>
        </w:trPr>
        <w:tc>
          <w:tcPr>
            <w:tcW w:w="2540" w:type="dxa"/>
            <w:vAlign w:val="bottom"/>
            <w:tcBorders>
              <w:top w:val="single" w:sz="8" w:color="7D7D7D"/>
              <w:bottom w:val="single" w:sz="8" w:color="4C639D"/>
            </w:tcBorders>
          </w:tcPr>
          <w:p>
            <w:pPr>
              <w:ind w:left="20"/>
              <w:spacing w:after="0"/>
              <w:rPr>
                <w:sz w:val="20"/>
                <w:szCs w:val="20"/>
                <w:color w:val="auto"/>
              </w:rPr>
            </w:pPr>
            <w:r>
              <w:rPr>
                <w:rFonts w:ascii="Arial" w:cs="Arial" w:eastAsia="Arial" w:hAnsi="Arial"/>
                <w:sz w:val="12"/>
                <w:szCs w:val="12"/>
                <w:color w:val="auto"/>
              </w:rPr>
              <w:t>Adjusted EBIT margin</w:t>
            </w:r>
          </w:p>
        </w:tc>
        <w:tc>
          <w:tcPr>
            <w:tcW w:w="800" w:type="dxa"/>
            <w:vAlign w:val="bottom"/>
            <w:tcBorders>
              <w:top w:val="single" w:sz="8" w:color="7D7D7D"/>
              <w:bottom w:val="single" w:sz="8" w:color="4C639D"/>
            </w:tcBorders>
            <w:shd w:val="clear" w:color="auto" w:fill="D9DEEC"/>
          </w:tcPr>
          <w:p>
            <w:pPr>
              <w:jc w:val="right"/>
              <w:spacing w:after="0"/>
              <w:rPr>
                <w:sz w:val="20"/>
                <w:szCs w:val="20"/>
                <w:color w:val="auto"/>
              </w:rPr>
            </w:pPr>
            <w:r>
              <w:rPr>
                <w:rFonts w:ascii="Arial" w:cs="Arial" w:eastAsia="Arial" w:hAnsi="Arial"/>
                <w:sz w:val="12"/>
                <w:szCs w:val="12"/>
                <w:color w:val="auto"/>
              </w:rPr>
              <w:t>0.9</w:t>
            </w:r>
          </w:p>
        </w:tc>
        <w:tc>
          <w:tcPr>
            <w:tcW w:w="380" w:type="dxa"/>
            <w:vAlign w:val="bottom"/>
            <w:tcBorders>
              <w:top w:val="single" w:sz="8" w:color="7D7D7D"/>
              <w:bottom w:val="single" w:sz="8" w:color="4C639D"/>
            </w:tcBorders>
            <w:shd w:val="clear" w:color="auto" w:fill="D9DEEC"/>
          </w:tcPr>
          <w:p>
            <w:pPr>
              <w:jc w:val="right"/>
              <w:ind w:right="162"/>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7D7D7D"/>
            </w:tcBorders>
          </w:tcPr>
          <w:p>
            <w:pPr>
              <w:spacing w:after="0"/>
              <w:rPr>
                <w:sz w:val="22"/>
                <w:szCs w:val="22"/>
                <w:color w:val="auto"/>
              </w:rPr>
            </w:pPr>
          </w:p>
        </w:tc>
        <w:tc>
          <w:tcPr>
            <w:tcW w:w="820" w:type="dxa"/>
            <w:vAlign w:val="bottom"/>
            <w:tcBorders>
              <w:top w:val="single" w:sz="8" w:color="7D7D7D"/>
              <w:bottom w:val="single" w:sz="8" w:color="4C639D"/>
            </w:tcBorders>
          </w:tcPr>
          <w:p>
            <w:pPr>
              <w:jc w:val="right"/>
              <w:spacing w:after="0"/>
              <w:rPr>
                <w:sz w:val="20"/>
                <w:szCs w:val="20"/>
                <w:color w:val="auto"/>
              </w:rPr>
            </w:pPr>
            <w:r>
              <w:rPr>
                <w:rFonts w:ascii="Arial" w:cs="Arial" w:eastAsia="Arial" w:hAnsi="Arial"/>
                <w:sz w:val="12"/>
                <w:szCs w:val="12"/>
                <w:color w:val="auto"/>
              </w:rPr>
              <w:t>(10)</w:t>
            </w:r>
          </w:p>
        </w:tc>
        <w:tc>
          <w:tcPr>
            <w:tcW w:w="360" w:type="dxa"/>
            <w:vAlign w:val="bottom"/>
            <w:tcBorders>
              <w:top w:val="single" w:sz="8" w:color="7D7D7D"/>
              <w:bottom w:val="single" w:sz="8" w:color="4C639D"/>
            </w:tcBorders>
          </w:tcPr>
          <w:p>
            <w:pPr>
              <w:ind w:left="20"/>
              <w:spacing w:after="0"/>
              <w:rPr>
                <w:sz w:val="20"/>
                <w:szCs w:val="20"/>
                <w:color w:val="auto"/>
              </w:rPr>
            </w:pPr>
            <w:r>
              <w:rPr>
                <w:rFonts w:ascii="Arial" w:cs="Arial" w:eastAsia="Arial" w:hAnsi="Arial"/>
                <w:sz w:val="9"/>
                <w:szCs w:val="9"/>
                <w:color w:val="auto"/>
              </w:rPr>
              <w:t>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77470</wp:posOffset>
            </wp:positionV>
            <wp:extent cx="32588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41" w:lineRule="exact"/>
        <w:rPr>
          <w:sz w:val="20"/>
          <w:szCs w:val="20"/>
          <w:color w:val="auto"/>
        </w:rPr>
      </w:pPr>
    </w:p>
    <w:p>
      <w:pPr>
        <w:ind w:left="3180"/>
        <w:spacing w:after="0"/>
        <w:rPr>
          <w:sz w:val="20"/>
          <w:szCs w:val="20"/>
          <w:color w:val="auto"/>
        </w:rPr>
      </w:pPr>
      <w:r>
        <w:rPr>
          <w:rFonts w:ascii="Arial" w:cs="Arial" w:eastAsia="Arial" w:hAnsi="Arial"/>
          <w:sz w:val="18"/>
          <w:szCs w:val="18"/>
          <w:color w:val="4C639D"/>
        </w:rPr>
        <w:t>LATAM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14605</wp:posOffset>
            </wp:positionV>
            <wp:extent cx="32588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89" w:lineRule="exact"/>
        <w:rPr>
          <w:sz w:val="20"/>
          <w:szCs w:val="20"/>
          <w:color w:val="auto"/>
        </w:rPr>
      </w:pPr>
    </w:p>
    <w:tbl>
      <w:tblPr>
        <w:tblLayout w:type="fixed"/>
        <w:tblInd w:w="3160" w:type="dxa"/>
        <w:tblCellMar>
          <w:top w:w="0" w:type="dxa"/>
          <w:left w:w="0" w:type="dxa"/>
          <w:bottom w:w="0" w:type="dxa"/>
          <w:right w:w="0" w:type="dxa"/>
        </w:tblCellMar>
      </w:tblPr>
      <w:tr>
        <w:trPr>
          <w:trHeight w:val="192"/>
        </w:trPr>
        <w:tc>
          <w:tcPr>
            <w:tcW w:w="2540" w:type="dxa"/>
            <w:vAlign w:val="bottom"/>
            <w:tcBorders>
              <w:bottom w:val="single" w:sz="8" w:color="7D7D7D"/>
            </w:tcBorders>
          </w:tcPr>
          <w:p>
            <w:pPr>
              <w:spacing w:after="0"/>
              <w:rPr>
                <w:sz w:val="16"/>
                <w:szCs w:val="16"/>
                <w:color w:val="auto"/>
              </w:rPr>
            </w:pPr>
          </w:p>
        </w:tc>
        <w:tc>
          <w:tcPr>
            <w:tcW w:w="1180" w:type="dxa"/>
            <w:vAlign w:val="bottom"/>
            <w:tcBorders>
              <w:bottom w:val="single" w:sz="8" w:color="4C639D"/>
            </w:tcBorders>
          </w:tcPr>
          <w:p>
            <w:pPr>
              <w:jc w:val="right"/>
              <w:spacing w:after="0"/>
              <w:rPr>
                <w:sz w:val="20"/>
                <w:szCs w:val="20"/>
                <w:color w:val="auto"/>
              </w:rPr>
            </w:pPr>
            <w:r>
              <w:rPr>
                <w:rFonts w:ascii="Arial" w:cs="Arial" w:eastAsia="Arial" w:hAnsi="Arial"/>
                <w:sz w:val="14"/>
                <w:szCs w:val="14"/>
                <w:i w:val="1"/>
                <w:iCs w:val="1"/>
                <w:color w:val="4C639D"/>
              </w:rPr>
              <w:t>Q4 2019</w:t>
            </w:r>
          </w:p>
        </w:tc>
        <w:tc>
          <w:tcPr>
            <w:tcW w:w="120" w:type="dxa"/>
            <w:vAlign w:val="bottom"/>
          </w:tcPr>
          <w:p>
            <w:pPr>
              <w:spacing w:after="0"/>
              <w:rPr>
                <w:sz w:val="16"/>
                <w:szCs w:val="16"/>
                <w:color w:val="auto"/>
              </w:rPr>
            </w:pPr>
          </w:p>
        </w:tc>
        <w:tc>
          <w:tcPr>
            <w:tcW w:w="1180" w:type="dxa"/>
            <w:vAlign w:val="bottom"/>
            <w:tcBorders>
              <w:bottom w:val="single" w:sz="8" w:color="4C639D"/>
            </w:tcBorders>
          </w:tcPr>
          <w:p>
            <w:pPr>
              <w:jc w:val="right"/>
              <w:spacing w:after="0"/>
              <w:rPr>
                <w:sz w:val="20"/>
                <w:szCs w:val="20"/>
                <w:color w:val="auto"/>
              </w:rPr>
            </w:pPr>
            <w:r>
              <w:rPr>
                <w:rFonts w:ascii="Arial" w:cs="Arial" w:eastAsia="Arial" w:hAnsi="Arial"/>
                <w:sz w:val="14"/>
                <w:szCs w:val="14"/>
                <w:i w:val="1"/>
                <w:iCs w:val="1"/>
                <w:color w:val="4C639D"/>
              </w:rPr>
              <w:t>vs Q4 2018</w:t>
            </w:r>
          </w:p>
        </w:tc>
      </w:tr>
      <w:tr>
        <w:trPr>
          <w:trHeight w:val="270"/>
        </w:trPr>
        <w:tc>
          <w:tcPr>
            <w:tcW w:w="2540" w:type="dxa"/>
            <w:vAlign w:val="bottom"/>
          </w:tcPr>
          <w:p>
            <w:pPr>
              <w:ind w:left="20"/>
              <w:spacing w:after="0"/>
              <w:rPr>
                <w:sz w:val="20"/>
                <w:szCs w:val="20"/>
                <w:color w:val="auto"/>
              </w:rPr>
            </w:pPr>
            <w:r>
              <w:rPr>
                <w:rFonts w:ascii="Arial" w:cs="Arial" w:eastAsia="Arial" w:hAnsi="Arial"/>
                <w:sz w:val="12"/>
                <w:szCs w:val="12"/>
                <w:color w:val="auto"/>
              </w:rPr>
              <w:t>Shipments (000s)</w:t>
            </w:r>
          </w:p>
        </w:tc>
        <w:tc>
          <w:tcPr>
            <w:tcW w:w="1180" w:type="dxa"/>
            <w:vAlign w:val="bottom"/>
            <w:tcBorders>
              <w:bottom w:val="single" w:sz="8" w:color="D9DEEC"/>
            </w:tcBorders>
            <w:shd w:val="clear" w:color="auto" w:fill="D9DEEC"/>
          </w:tcPr>
          <w:p>
            <w:pPr>
              <w:jc w:val="right"/>
              <w:ind w:right="357"/>
              <w:spacing w:after="0"/>
              <w:rPr>
                <w:sz w:val="20"/>
                <w:szCs w:val="20"/>
                <w:color w:val="auto"/>
              </w:rPr>
            </w:pPr>
            <w:r>
              <w:rPr>
                <w:rFonts w:ascii="Arial" w:cs="Arial" w:eastAsia="Arial" w:hAnsi="Arial"/>
                <w:sz w:val="12"/>
                <w:szCs w:val="12"/>
                <w:color w:val="auto"/>
              </w:rPr>
              <w:t>159</w:t>
            </w:r>
          </w:p>
        </w:tc>
        <w:tc>
          <w:tcPr>
            <w:tcW w:w="1300" w:type="dxa"/>
            <w:vAlign w:val="bottom"/>
            <w:gridSpan w:val="2"/>
          </w:tcPr>
          <w:p>
            <w:pPr>
              <w:jc w:val="right"/>
              <w:ind w:right="348"/>
              <w:spacing w:after="0"/>
              <w:rPr>
                <w:sz w:val="20"/>
                <w:szCs w:val="20"/>
                <w:color w:val="auto"/>
              </w:rPr>
            </w:pPr>
            <w:r>
              <w:rPr>
                <w:rFonts w:ascii="Arial" w:cs="Arial" w:eastAsia="Arial" w:hAnsi="Arial"/>
                <w:sz w:val="12"/>
                <w:szCs w:val="12"/>
                <w:color w:val="auto"/>
              </w:rPr>
              <w:t>+7</w:t>
            </w:r>
          </w:p>
        </w:tc>
      </w:tr>
      <w:tr>
        <w:trPr>
          <w:trHeight w:val="163"/>
        </w:trPr>
        <w:tc>
          <w:tcPr>
            <w:tcW w:w="2540" w:type="dxa"/>
            <w:vAlign w:val="bottom"/>
            <w:tcBorders>
              <w:top w:val="single" w:sz="8" w:color="7D7D7D"/>
            </w:tcBorders>
          </w:tcPr>
          <w:p>
            <w:pPr>
              <w:ind w:left="20"/>
              <w:spacing w:after="0"/>
              <w:rPr>
                <w:sz w:val="20"/>
                <w:szCs w:val="20"/>
                <w:color w:val="auto"/>
              </w:rPr>
            </w:pPr>
            <w:r>
              <w:rPr>
                <w:rFonts w:ascii="Arial" w:cs="Arial" w:eastAsia="Arial" w:hAnsi="Arial"/>
                <w:sz w:val="12"/>
                <w:szCs w:val="12"/>
                <w:color w:val="auto"/>
              </w:rPr>
              <w:t>Net revenues (€ million)</w:t>
            </w:r>
          </w:p>
        </w:tc>
        <w:tc>
          <w:tcPr>
            <w:tcW w:w="1180" w:type="dxa"/>
            <w:vAlign w:val="bottom"/>
            <w:tcBorders>
              <w:top w:val="single" w:sz="8" w:color="7D7D7D"/>
            </w:tcBorders>
            <w:shd w:val="clear" w:color="auto" w:fill="D9DEEC"/>
          </w:tcPr>
          <w:p>
            <w:pPr>
              <w:jc w:val="right"/>
              <w:ind w:right="357"/>
              <w:spacing w:after="0"/>
              <w:rPr>
                <w:sz w:val="20"/>
                <w:szCs w:val="20"/>
                <w:color w:val="auto"/>
              </w:rPr>
            </w:pPr>
            <w:r>
              <w:rPr>
                <w:rFonts w:ascii="Arial" w:cs="Arial" w:eastAsia="Arial" w:hAnsi="Arial"/>
                <w:sz w:val="12"/>
                <w:szCs w:val="12"/>
                <w:color w:val="auto"/>
              </w:rPr>
              <w:t>2,288</w:t>
            </w:r>
          </w:p>
        </w:tc>
        <w:tc>
          <w:tcPr>
            <w:tcW w:w="1300" w:type="dxa"/>
            <w:vAlign w:val="bottom"/>
            <w:tcBorders>
              <w:top w:val="single" w:sz="8" w:color="7D7D7D"/>
            </w:tcBorders>
            <w:gridSpan w:val="2"/>
          </w:tcPr>
          <w:p>
            <w:pPr>
              <w:jc w:val="right"/>
              <w:ind w:right="348"/>
              <w:spacing w:after="0"/>
              <w:rPr>
                <w:sz w:val="20"/>
                <w:szCs w:val="20"/>
                <w:color w:val="auto"/>
              </w:rPr>
            </w:pPr>
            <w:r>
              <w:rPr>
                <w:rFonts w:ascii="Arial" w:cs="Arial" w:eastAsia="Arial" w:hAnsi="Arial"/>
                <w:sz w:val="12"/>
                <w:szCs w:val="12"/>
                <w:color w:val="auto"/>
              </w:rPr>
              <w:t>+115</w:t>
            </w:r>
          </w:p>
        </w:tc>
      </w:tr>
      <w:tr>
        <w:trPr>
          <w:trHeight w:val="77"/>
        </w:trPr>
        <w:tc>
          <w:tcPr>
            <w:tcW w:w="2540" w:type="dxa"/>
            <w:vAlign w:val="bottom"/>
          </w:tcPr>
          <w:p>
            <w:pPr>
              <w:spacing w:after="0"/>
              <w:rPr>
                <w:sz w:val="6"/>
                <w:szCs w:val="6"/>
                <w:color w:val="auto"/>
              </w:rPr>
            </w:pPr>
          </w:p>
        </w:tc>
        <w:tc>
          <w:tcPr>
            <w:tcW w:w="1180" w:type="dxa"/>
            <w:vAlign w:val="bottom"/>
            <w:shd w:val="clear" w:color="auto" w:fill="D9DEEC"/>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tcPr>
          <w:p>
            <w:pPr>
              <w:spacing w:after="0"/>
              <w:rPr>
                <w:sz w:val="6"/>
                <w:szCs w:val="6"/>
                <w:color w:val="auto"/>
              </w:rPr>
            </w:pPr>
          </w:p>
        </w:tc>
      </w:tr>
    </w:tbl>
    <w:p>
      <w:pPr>
        <w:sectPr>
          <w:pgSz w:w="11900" w:h="16900" w:orient="portrait"/>
          <w:cols w:equalWidth="0" w:num="1">
            <w:col w:w="11080"/>
          </w:cols>
          <w:pgMar w:left="240" w:top="1440" w:right="579" w:bottom="0" w:gutter="0" w:footer="0" w:header="0"/>
          <w:type w:val="continuous"/>
        </w:sectPr>
      </w:pPr>
    </w:p>
    <w:bookmarkStart w:id="9" w:name="page10"/>
    <w:bookmarkEnd w:id="9"/>
    <w:p>
      <w:pPr>
        <w:spacing w:after="0" w:line="1" w:lineRule="exact"/>
        <w:rPr>
          <w:sz w:val="20"/>
          <w:szCs w:val="20"/>
          <w:color w:val="auto"/>
        </w:rPr>
      </w:pPr>
    </w:p>
    <w:tbl>
      <w:tblPr>
        <w:tblLayout w:type="fixed"/>
        <w:tblInd w:w="3160" w:type="dxa"/>
        <w:tblCellMar>
          <w:top w:w="0" w:type="dxa"/>
          <w:left w:w="0" w:type="dxa"/>
          <w:bottom w:w="0" w:type="dxa"/>
          <w:right w:w="0" w:type="dxa"/>
        </w:tblCellMar>
      </w:tblPr>
      <w:tr>
        <w:trPr>
          <w:trHeight w:val="297"/>
        </w:trPr>
        <w:tc>
          <w:tcPr>
            <w:tcW w:w="2540" w:type="dxa"/>
            <w:vAlign w:val="bottom"/>
            <w:tcBorders>
              <w:top w:val="single" w:sz="8" w:color="7D7D7D"/>
            </w:tcBorders>
          </w:tcPr>
          <w:p>
            <w:pPr>
              <w:ind w:left="20"/>
              <w:spacing w:after="0"/>
              <w:rPr>
                <w:sz w:val="20"/>
                <w:szCs w:val="20"/>
                <w:color w:val="auto"/>
              </w:rPr>
            </w:pPr>
            <w:r>
              <w:rPr>
                <w:rFonts w:ascii="Arial" w:cs="Arial" w:eastAsia="Arial" w:hAnsi="Arial"/>
                <w:sz w:val="12"/>
                <w:szCs w:val="12"/>
                <w:color w:val="auto"/>
              </w:rPr>
              <w:t>Adjusted EBIT (€ million)</w:t>
            </w:r>
          </w:p>
        </w:tc>
        <w:tc>
          <w:tcPr>
            <w:tcW w:w="800" w:type="dxa"/>
            <w:vAlign w:val="bottom"/>
            <w:tcBorders>
              <w:top w:val="single" w:sz="8" w:color="7D7D7D"/>
              <w:bottom w:val="single" w:sz="8" w:color="D9DEEC"/>
            </w:tcBorders>
            <w:shd w:val="clear" w:color="auto" w:fill="D9DEEC"/>
          </w:tcPr>
          <w:p>
            <w:pPr>
              <w:jc w:val="right"/>
              <w:spacing w:after="0"/>
              <w:rPr>
                <w:sz w:val="20"/>
                <w:szCs w:val="20"/>
                <w:color w:val="auto"/>
              </w:rPr>
            </w:pPr>
            <w:r>
              <w:rPr>
                <w:rFonts w:ascii="Arial" w:cs="Arial" w:eastAsia="Arial" w:hAnsi="Arial"/>
                <w:sz w:val="12"/>
                <w:szCs w:val="12"/>
                <w:color w:val="auto"/>
              </w:rPr>
              <w:t>134</w:t>
            </w:r>
          </w:p>
        </w:tc>
        <w:tc>
          <w:tcPr>
            <w:tcW w:w="380" w:type="dxa"/>
            <w:vAlign w:val="bottom"/>
            <w:tcBorders>
              <w:top w:val="single" w:sz="8" w:color="7D7D7D"/>
              <w:bottom w:val="single" w:sz="8" w:color="D9DEEC"/>
            </w:tcBorders>
            <w:shd w:val="clear" w:color="auto" w:fill="D9DEEC"/>
          </w:tcPr>
          <w:p>
            <w:pPr>
              <w:spacing w:after="0"/>
              <w:rPr>
                <w:sz w:val="24"/>
                <w:szCs w:val="24"/>
                <w:color w:val="auto"/>
              </w:rPr>
            </w:pPr>
          </w:p>
        </w:tc>
        <w:tc>
          <w:tcPr>
            <w:tcW w:w="920" w:type="dxa"/>
            <w:vAlign w:val="bottom"/>
            <w:tcBorders>
              <w:top w:val="single" w:sz="8" w:color="7D7D7D"/>
            </w:tcBorders>
            <w:gridSpan w:val="2"/>
          </w:tcPr>
          <w:p>
            <w:pPr>
              <w:jc w:val="right"/>
              <w:spacing w:after="0"/>
              <w:rPr>
                <w:sz w:val="20"/>
                <w:szCs w:val="20"/>
                <w:color w:val="auto"/>
              </w:rPr>
            </w:pPr>
            <w:r>
              <w:rPr>
                <w:rFonts w:ascii="Arial" w:cs="Arial" w:eastAsia="Arial" w:hAnsi="Arial"/>
                <w:sz w:val="12"/>
                <w:szCs w:val="12"/>
                <w:color w:val="auto"/>
              </w:rPr>
              <w:t>+33</w:t>
            </w:r>
          </w:p>
        </w:tc>
        <w:tc>
          <w:tcPr>
            <w:tcW w:w="380" w:type="dxa"/>
            <w:vAlign w:val="bottom"/>
            <w:tcBorders>
              <w:top w:val="single" w:sz="8" w:color="7D7D7D"/>
            </w:tcBorders>
          </w:tcPr>
          <w:p>
            <w:pPr>
              <w:spacing w:after="0"/>
              <w:rPr>
                <w:sz w:val="24"/>
                <w:szCs w:val="24"/>
                <w:color w:val="auto"/>
              </w:rPr>
            </w:pPr>
          </w:p>
        </w:tc>
      </w:tr>
      <w:tr>
        <w:trPr>
          <w:trHeight w:val="257"/>
        </w:trPr>
        <w:tc>
          <w:tcPr>
            <w:tcW w:w="2540" w:type="dxa"/>
            <w:vAlign w:val="bottom"/>
            <w:tcBorders>
              <w:top w:val="single" w:sz="8" w:color="7D7D7D"/>
              <w:bottom w:val="single" w:sz="8" w:color="4C639D"/>
            </w:tcBorders>
          </w:tcPr>
          <w:p>
            <w:pPr>
              <w:ind w:left="20"/>
              <w:spacing w:after="0"/>
              <w:rPr>
                <w:sz w:val="20"/>
                <w:szCs w:val="20"/>
                <w:color w:val="auto"/>
              </w:rPr>
            </w:pPr>
            <w:r>
              <w:rPr>
                <w:rFonts w:ascii="Arial" w:cs="Arial" w:eastAsia="Arial" w:hAnsi="Arial"/>
                <w:sz w:val="12"/>
                <w:szCs w:val="12"/>
                <w:color w:val="auto"/>
              </w:rPr>
              <w:t>Adjusted EBIT margin</w:t>
            </w:r>
          </w:p>
        </w:tc>
        <w:tc>
          <w:tcPr>
            <w:tcW w:w="800" w:type="dxa"/>
            <w:vAlign w:val="bottom"/>
            <w:tcBorders>
              <w:top w:val="single" w:sz="8" w:color="7D7D7D"/>
              <w:bottom w:val="single" w:sz="8" w:color="4C639D"/>
            </w:tcBorders>
            <w:shd w:val="clear" w:color="auto" w:fill="D9DEEC"/>
          </w:tcPr>
          <w:p>
            <w:pPr>
              <w:jc w:val="right"/>
              <w:spacing w:after="0"/>
              <w:rPr>
                <w:sz w:val="20"/>
                <w:szCs w:val="20"/>
                <w:color w:val="auto"/>
              </w:rPr>
            </w:pPr>
            <w:r>
              <w:rPr>
                <w:rFonts w:ascii="Arial" w:cs="Arial" w:eastAsia="Arial" w:hAnsi="Arial"/>
                <w:sz w:val="12"/>
                <w:szCs w:val="12"/>
                <w:color w:val="auto"/>
              </w:rPr>
              <w:t>5.9</w:t>
            </w:r>
          </w:p>
        </w:tc>
        <w:tc>
          <w:tcPr>
            <w:tcW w:w="380" w:type="dxa"/>
            <w:vAlign w:val="bottom"/>
            <w:tcBorders>
              <w:top w:val="single" w:sz="8" w:color="7D7D7D"/>
              <w:bottom w:val="single" w:sz="8" w:color="4C639D"/>
            </w:tcBorders>
            <w:shd w:val="clear" w:color="auto" w:fill="D9DEEC"/>
          </w:tcPr>
          <w:p>
            <w:pPr>
              <w:jc w:val="right"/>
              <w:ind w:right="162"/>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7D7D7D"/>
            </w:tcBorders>
          </w:tcPr>
          <w:p>
            <w:pPr>
              <w:spacing w:after="0"/>
              <w:rPr>
                <w:sz w:val="22"/>
                <w:szCs w:val="22"/>
                <w:color w:val="auto"/>
              </w:rPr>
            </w:pPr>
          </w:p>
        </w:tc>
        <w:tc>
          <w:tcPr>
            <w:tcW w:w="800" w:type="dxa"/>
            <w:vAlign w:val="bottom"/>
            <w:tcBorders>
              <w:top w:val="single" w:sz="8" w:color="7D7D7D"/>
              <w:bottom w:val="single" w:sz="8" w:color="4C639D"/>
            </w:tcBorders>
          </w:tcPr>
          <w:p>
            <w:pPr>
              <w:jc w:val="right"/>
              <w:spacing w:after="0"/>
              <w:rPr>
                <w:sz w:val="20"/>
                <w:szCs w:val="20"/>
                <w:color w:val="auto"/>
              </w:rPr>
            </w:pPr>
            <w:r>
              <w:rPr>
                <w:rFonts w:ascii="Arial" w:cs="Arial" w:eastAsia="Arial" w:hAnsi="Arial"/>
                <w:sz w:val="12"/>
                <w:szCs w:val="12"/>
                <w:color w:val="auto"/>
              </w:rPr>
              <w:t>+130</w:t>
            </w:r>
          </w:p>
        </w:tc>
        <w:tc>
          <w:tcPr>
            <w:tcW w:w="380" w:type="dxa"/>
            <w:vAlign w:val="bottom"/>
            <w:tcBorders>
              <w:top w:val="single" w:sz="8" w:color="7D7D7D"/>
              <w:bottom w:val="single" w:sz="8" w:color="4C639D"/>
            </w:tcBorders>
          </w:tcPr>
          <w:p>
            <w:pPr>
              <w:ind w:left="40"/>
              <w:spacing w:after="0"/>
              <w:rPr>
                <w:sz w:val="20"/>
                <w:szCs w:val="20"/>
                <w:color w:val="auto"/>
              </w:rPr>
            </w:pPr>
            <w:r>
              <w:rPr>
                <w:rFonts w:ascii="Arial" w:cs="Arial" w:eastAsia="Arial" w:hAnsi="Arial"/>
                <w:sz w:val="9"/>
                <w:szCs w:val="9"/>
                <w:color w:val="auto"/>
              </w:rPr>
              <w:t>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77470</wp:posOffset>
            </wp:positionV>
            <wp:extent cx="32588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41" w:lineRule="exact"/>
        <w:rPr>
          <w:sz w:val="20"/>
          <w:szCs w:val="20"/>
          <w:color w:val="auto"/>
        </w:rPr>
      </w:pPr>
    </w:p>
    <w:p>
      <w:pPr>
        <w:ind w:left="3180"/>
        <w:spacing w:after="0"/>
        <w:rPr>
          <w:sz w:val="20"/>
          <w:szCs w:val="20"/>
          <w:color w:val="auto"/>
        </w:rPr>
      </w:pPr>
      <w:r>
        <w:rPr>
          <w:rFonts w:ascii="Arial" w:cs="Arial" w:eastAsia="Arial" w:hAnsi="Arial"/>
          <w:sz w:val="18"/>
          <w:szCs w:val="18"/>
          <w:color w:val="4C639D"/>
        </w:rPr>
        <w:t>MASERATI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14605</wp:posOffset>
            </wp:positionV>
            <wp:extent cx="32588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89" w:lineRule="exact"/>
        <w:rPr>
          <w:sz w:val="20"/>
          <w:szCs w:val="20"/>
          <w:color w:val="auto"/>
        </w:rPr>
      </w:pPr>
    </w:p>
    <w:tbl>
      <w:tblPr>
        <w:tblLayout w:type="fixed"/>
        <w:tblInd w:w="3160" w:type="dxa"/>
        <w:tblCellMar>
          <w:top w:w="0" w:type="dxa"/>
          <w:left w:w="0" w:type="dxa"/>
          <w:bottom w:w="0" w:type="dxa"/>
          <w:right w:w="0" w:type="dxa"/>
        </w:tblCellMar>
      </w:tblPr>
      <w:tr>
        <w:trPr>
          <w:trHeight w:val="192"/>
        </w:trPr>
        <w:tc>
          <w:tcPr>
            <w:tcW w:w="2540" w:type="dxa"/>
            <w:vAlign w:val="bottom"/>
            <w:tcBorders>
              <w:bottom w:val="single" w:sz="8" w:color="7D7D7D"/>
            </w:tcBorders>
          </w:tcPr>
          <w:p>
            <w:pPr>
              <w:spacing w:after="0"/>
              <w:rPr>
                <w:sz w:val="16"/>
                <w:szCs w:val="16"/>
                <w:color w:val="auto"/>
              </w:rPr>
            </w:pPr>
          </w:p>
        </w:tc>
        <w:tc>
          <w:tcPr>
            <w:tcW w:w="1180" w:type="dxa"/>
            <w:vAlign w:val="bottom"/>
            <w:tcBorders>
              <w:bottom w:val="single" w:sz="8" w:color="4C639D"/>
            </w:tcBorders>
            <w:gridSpan w:val="3"/>
          </w:tcPr>
          <w:p>
            <w:pPr>
              <w:jc w:val="center"/>
              <w:ind w:left="559"/>
              <w:spacing w:after="0"/>
              <w:rPr>
                <w:sz w:val="20"/>
                <w:szCs w:val="20"/>
                <w:color w:val="auto"/>
              </w:rPr>
            </w:pPr>
            <w:r>
              <w:rPr>
                <w:rFonts w:ascii="Arial" w:cs="Arial" w:eastAsia="Arial" w:hAnsi="Arial"/>
                <w:sz w:val="14"/>
                <w:szCs w:val="14"/>
                <w:i w:val="1"/>
                <w:iCs w:val="1"/>
                <w:color w:val="4C639D"/>
              </w:rPr>
              <w:t>Q4 2019</w:t>
            </w:r>
          </w:p>
        </w:tc>
        <w:tc>
          <w:tcPr>
            <w:tcW w:w="120" w:type="dxa"/>
            <w:vAlign w:val="bottom"/>
          </w:tcPr>
          <w:p>
            <w:pPr>
              <w:spacing w:after="0"/>
              <w:rPr>
                <w:sz w:val="16"/>
                <w:szCs w:val="16"/>
                <w:color w:val="auto"/>
              </w:rPr>
            </w:pPr>
          </w:p>
        </w:tc>
        <w:tc>
          <w:tcPr>
            <w:tcW w:w="1180" w:type="dxa"/>
            <w:vAlign w:val="bottom"/>
            <w:tcBorders>
              <w:bottom w:val="single" w:sz="8" w:color="4C639D"/>
            </w:tcBorders>
            <w:gridSpan w:val="2"/>
          </w:tcPr>
          <w:p>
            <w:pPr>
              <w:ind w:left="440"/>
              <w:spacing w:after="0"/>
              <w:rPr>
                <w:sz w:val="20"/>
                <w:szCs w:val="20"/>
                <w:color w:val="auto"/>
              </w:rPr>
            </w:pPr>
            <w:r>
              <w:rPr>
                <w:rFonts w:ascii="Arial" w:cs="Arial" w:eastAsia="Arial" w:hAnsi="Arial"/>
                <w:sz w:val="14"/>
                <w:szCs w:val="14"/>
                <w:i w:val="1"/>
                <w:iCs w:val="1"/>
                <w:color w:val="4C639D"/>
              </w:rPr>
              <w:t>vs Q4 2018</w:t>
            </w:r>
          </w:p>
        </w:tc>
      </w:tr>
      <w:tr>
        <w:trPr>
          <w:trHeight w:val="270"/>
        </w:trPr>
        <w:tc>
          <w:tcPr>
            <w:tcW w:w="2540" w:type="dxa"/>
            <w:vAlign w:val="bottom"/>
          </w:tcPr>
          <w:p>
            <w:pPr>
              <w:ind w:left="20"/>
              <w:spacing w:after="0"/>
              <w:rPr>
                <w:sz w:val="20"/>
                <w:szCs w:val="20"/>
                <w:color w:val="auto"/>
              </w:rPr>
            </w:pPr>
            <w:r>
              <w:rPr>
                <w:rFonts w:ascii="Arial" w:cs="Arial" w:eastAsia="Arial" w:hAnsi="Arial"/>
                <w:sz w:val="12"/>
                <w:szCs w:val="12"/>
                <w:color w:val="auto"/>
              </w:rPr>
              <w:t>Shipments (000s)</w:t>
            </w:r>
          </w:p>
        </w:tc>
        <w:tc>
          <w:tcPr>
            <w:tcW w:w="760" w:type="dxa"/>
            <w:vAlign w:val="bottom"/>
            <w:tcBorders>
              <w:bottom w:val="single" w:sz="8" w:color="D9DEEC"/>
            </w:tcBorders>
            <w:shd w:val="clear" w:color="auto" w:fill="D9DEEC"/>
          </w:tcPr>
          <w:p>
            <w:pPr>
              <w:jc w:val="right"/>
              <w:spacing w:after="0"/>
              <w:rPr>
                <w:sz w:val="20"/>
                <w:szCs w:val="20"/>
                <w:color w:val="auto"/>
              </w:rPr>
            </w:pPr>
            <w:r>
              <w:rPr>
                <w:rFonts w:ascii="Arial" w:cs="Arial" w:eastAsia="Arial" w:hAnsi="Arial"/>
                <w:sz w:val="12"/>
                <w:szCs w:val="12"/>
                <w:color w:val="auto"/>
              </w:rPr>
              <w:t>5.0</w:t>
            </w:r>
          </w:p>
        </w:tc>
        <w:tc>
          <w:tcPr>
            <w:tcW w:w="80" w:type="dxa"/>
            <w:vAlign w:val="bottom"/>
            <w:tcBorders>
              <w:bottom w:val="single" w:sz="8" w:color="D9DEEC"/>
            </w:tcBorders>
            <w:shd w:val="clear" w:color="auto" w:fill="D9DEEC"/>
          </w:tcPr>
          <w:p>
            <w:pPr>
              <w:spacing w:after="0"/>
              <w:rPr>
                <w:sz w:val="23"/>
                <w:szCs w:val="23"/>
                <w:color w:val="auto"/>
              </w:rPr>
            </w:pPr>
          </w:p>
        </w:tc>
        <w:tc>
          <w:tcPr>
            <w:tcW w:w="340" w:type="dxa"/>
            <w:vAlign w:val="bottom"/>
            <w:tcBorders>
              <w:bottom w:val="single" w:sz="8" w:color="D9DEEC"/>
            </w:tcBorders>
            <w:shd w:val="clear" w:color="auto" w:fill="D9DEEC"/>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(3.9)</w:t>
            </w:r>
          </w:p>
        </w:tc>
        <w:tc>
          <w:tcPr>
            <w:tcW w:w="360" w:type="dxa"/>
            <w:vAlign w:val="bottom"/>
          </w:tcPr>
          <w:p>
            <w:pPr>
              <w:spacing w:after="0"/>
              <w:rPr>
                <w:sz w:val="23"/>
                <w:szCs w:val="23"/>
                <w:color w:val="auto"/>
              </w:rPr>
            </w:pPr>
          </w:p>
        </w:tc>
      </w:tr>
      <w:tr>
        <w:trPr>
          <w:trHeight w:val="264"/>
        </w:trPr>
        <w:tc>
          <w:tcPr>
            <w:tcW w:w="2540" w:type="dxa"/>
            <w:vAlign w:val="bottom"/>
            <w:tcBorders>
              <w:top w:val="single" w:sz="8" w:color="7D7D7D"/>
            </w:tcBorders>
          </w:tcPr>
          <w:p>
            <w:pPr>
              <w:ind w:left="20"/>
              <w:spacing w:after="0"/>
              <w:rPr>
                <w:sz w:val="20"/>
                <w:szCs w:val="20"/>
                <w:color w:val="auto"/>
              </w:rPr>
            </w:pPr>
            <w:r>
              <w:rPr>
                <w:rFonts w:ascii="Arial" w:cs="Arial" w:eastAsia="Arial" w:hAnsi="Arial"/>
                <w:sz w:val="12"/>
                <w:szCs w:val="12"/>
                <w:color w:val="auto"/>
              </w:rPr>
              <w:t>Net revenues (€ million)</w:t>
            </w:r>
          </w:p>
        </w:tc>
        <w:tc>
          <w:tcPr>
            <w:tcW w:w="760" w:type="dxa"/>
            <w:vAlign w:val="bottom"/>
            <w:tcBorders>
              <w:top w:val="single" w:sz="8" w:color="7D7D7D"/>
            </w:tcBorders>
          </w:tcPr>
          <w:p>
            <w:pPr>
              <w:jc w:val="right"/>
              <w:spacing w:after="0"/>
              <w:rPr>
                <w:sz w:val="20"/>
                <w:szCs w:val="20"/>
                <w:color w:val="auto"/>
              </w:rPr>
            </w:pPr>
            <w:r>
              <w:rPr>
                <w:rFonts w:ascii="Arial" w:cs="Arial" w:eastAsia="Arial" w:hAnsi="Arial"/>
                <w:sz w:val="12"/>
                <w:szCs w:val="12"/>
                <w:color w:val="auto"/>
              </w:rPr>
              <w:t>395</w:t>
            </w:r>
          </w:p>
        </w:tc>
        <w:tc>
          <w:tcPr>
            <w:tcW w:w="80" w:type="dxa"/>
            <w:vAlign w:val="bottom"/>
            <w:tcBorders>
              <w:top w:val="single" w:sz="8" w:color="7D7D7D"/>
              <w:bottom w:val="single" w:sz="8" w:color="D9DEEC"/>
            </w:tcBorders>
            <w:shd w:val="clear" w:color="auto" w:fill="D9DEEC"/>
          </w:tcPr>
          <w:p>
            <w:pPr>
              <w:spacing w:after="0"/>
              <w:rPr>
                <w:sz w:val="22"/>
                <w:szCs w:val="22"/>
                <w:color w:val="auto"/>
              </w:rPr>
            </w:pPr>
          </w:p>
        </w:tc>
        <w:tc>
          <w:tcPr>
            <w:tcW w:w="340" w:type="dxa"/>
            <w:vAlign w:val="bottom"/>
            <w:tcBorders>
              <w:top w:val="single" w:sz="8" w:color="7D7D7D"/>
              <w:bottom w:val="single" w:sz="8" w:color="D9DEEC"/>
            </w:tcBorders>
            <w:shd w:val="clear" w:color="auto" w:fill="D9DEEC"/>
          </w:tcPr>
          <w:p>
            <w:pPr>
              <w:spacing w:after="0"/>
              <w:rPr>
                <w:sz w:val="22"/>
                <w:szCs w:val="22"/>
                <w:color w:val="auto"/>
              </w:rPr>
            </w:pPr>
          </w:p>
        </w:tc>
        <w:tc>
          <w:tcPr>
            <w:tcW w:w="940" w:type="dxa"/>
            <w:vAlign w:val="bottom"/>
            <w:tcBorders>
              <w:top w:val="single" w:sz="8" w:color="7D7D7D"/>
            </w:tcBorders>
            <w:gridSpan w:val="2"/>
          </w:tcPr>
          <w:p>
            <w:pPr>
              <w:jc w:val="right"/>
              <w:spacing w:after="0"/>
              <w:rPr>
                <w:sz w:val="20"/>
                <w:szCs w:val="20"/>
                <w:color w:val="auto"/>
              </w:rPr>
            </w:pPr>
            <w:r>
              <w:rPr>
                <w:rFonts w:ascii="Arial" w:cs="Arial" w:eastAsia="Arial" w:hAnsi="Arial"/>
                <w:sz w:val="12"/>
                <w:szCs w:val="12"/>
                <w:color w:val="auto"/>
              </w:rPr>
              <w:t>(315)</w:t>
            </w:r>
          </w:p>
        </w:tc>
        <w:tc>
          <w:tcPr>
            <w:tcW w:w="360" w:type="dxa"/>
            <w:vAlign w:val="bottom"/>
            <w:tcBorders>
              <w:top w:val="single" w:sz="8" w:color="7D7D7D"/>
            </w:tcBorders>
          </w:tcPr>
          <w:p>
            <w:pPr>
              <w:spacing w:after="0"/>
              <w:rPr>
                <w:sz w:val="22"/>
                <w:szCs w:val="22"/>
                <w:color w:val="auto"/>
              </w:rPr>
            </w:pPr>
          </w:p>
        </w:tc>
      </w:tr>
      <w:tr>
        <w:trPr>
          <w:trHeight w:val="264"/>
        </w:trPr>
        <w:tc>
          <w:tcPr>
            <w:tcW w:w="2540" w:type="dxa"/>
            <w:vAlign w:val="bottom"/>
            <w:tcBorders>
              <w:top w:val="single" w:sz="8" w:color="7D7D7D"/>
            </w:tcBorders>
          </w:tcPr>
          <w:p>
            <w:pPr>
              <w:ind w:left="20"/>
              <w:spacing w:after="0"/>
              <w:rPr>
                <w:sz w:val="20"/>
                <w:szCs w:val="20"/>
                <w:color w:val="auto"/>
              </w:rPr>
            </w:pPr>
            <w:r>
              <w:rPr>
                <w:rFonts w:ascii="Arial" w:cs="Arial" w:eastAsia="Arial" w:hAnsi="Arial"/>
                <w:sz w:val="12"/>
                <w:szCs w:val="12"/>
                <w:color w:val="auto"/>
              </w:rPr>
              <w:t>Adjusted EBIT (€ million)</w:t>
            </w:r>
          </w:p>
        </w:tc>
        <w:tc>
          <w:tcPr>
            <w:tcW w:w="760" w:type="dxa"/>
            <w:vAlign w:val="bottom"/>
            <w:tcBorders>
              <w:top w:val="single" w:sz="8" w:color="7D7D7D"/>
            </w:tcBorders>
          </w:tcPr>
          <w:p>
            <w:pPr>
              <w:jc w:val="right"/>
              <w:spacing w:after="0"/>
              <w:rPr>
                <w:sz w:val="20"/>
                <w:szCs w:val="20"/>
                <w:color w:val="auto"/>
              </w:rPr>
            </w:pPr>
            <w:r>
              <w:rPr>
                <w:rFonts w:ascii="Arial" w:cs="Arial" w:eastAsia="Arial" w:hAnsi="Arial"/>
                <w:sz w:val="12"/>
                <w:szCs w:val="12"/>
                <w:color w:val="auto"/>
              </w:rPr>
              <w:t>(40)</w:t>
            </w:r>
          </w:p>
        </w:tc>
        <w:tc>
          <w:tcPr>
            <w:tcW w:w="80" w:type="dxa"/>
            <w:vAlign w:val="bottom"/>
            <w:tcBorders>
              <w:top w:val="single" w:sz="8" w:color="7D7D7D"/>
            </w:tcBorders>
          </w:tcPr>
          <w:p>
            <w:pPr>
              <w:spacing w:after="0"/>
              <w:rPr>
                <w:sz w:val="22"/>
                <w:szCs w:val="22"/>
                <w:color w:val="auto"/>
              </w:rPr>
            </w:pPr>
          </w:p>
        </w:tc>
        <w:tc>
          <w:tcPr>
            <w:tcW w:w="340" w:type="dxa"/>
            <w:vAlign w:val="bottom"/>
            <w:tcBorders>
              <w:top w:val="single" w:sz="8" w:color="7D7D7D"/>
              <w:bottom w:val="single" w:sz="8" w:color="D9DEEC"/>
            </w:tcBorders>
            <w:shd w:val="clear" w:color="auto" w:fill="D9DEEC"/>
          </w:tcPr>
          <w:p>
            <w:pPr>
              <w:spacing w:after="0"/>
              <w:rPr>
                <w:sz w:val="22"/>
                <w:szCs w:val="22"/>
                <w:color w:val="auto"/>
              </w:rPr>
            </w:pPr>
          </w:p>
        </w:tc>
        <w:tc>
          <w:tcPr>
            <w:tcW w:w="940" w:type="dxa"/>
            <w:vAlign w:val="bottom"/>
            <w:tcBorders>
              <w:top w:val="single" w:sz="8" w:color="7D7D7D"/>
            </w:tcBorders>
            <w:gridSpan w:val="2"/>
          </w:tcPr>
          <w:p>
            <w:pPr>
              <w:jc w:val="right"/>
              <w:spacing w:after="0"/>
              <w:rPr>
                <w:sz w:val="20"/>
                <w:szCs w:val="20"/>
                <w:color w:val="auto"/>
              </w:rPr>
            </w:pPr>
            <w:r>
              <w:rPr>
                <w:rFonts w:ascii="Arial" w:cs="Arial" w:eastAsia="Arial" w:hAnsi="Arial"/>
                <w:sz w:val="12"/>
                <w:szCs w:val="12"/>
                <w:color w:val="auto"/>
              </w:rPr>
              <w:t>(88)</w:t>
            </w:r>
          </w:p>
        </w:tc>
        <w:tc>
          <w:tcPr>
            <w:tcW w:w="360" w:type="dxa"/>
            <w:vAlign w:val="bottom"/>
            <w:tcBorders>
              <w:top w:val="single" w:sz="8" w:color="7D7D7D"/>
            </w:tcBorders>
          </w:tcPr>
          <w:p>
            <w:pPr>
              <w:spacing w:after="0"/>
              <w:rPr>
                <w:sz w:val="22"/>
                <w:szCs w:val="22"/>
                <w:color w:val="auto"/>
              </w:rPr>
            </w:pPr>
          </w:p>
        </w:tc>
      </w:tr>
      <w:tr>
        <w:trPr>
          <w:trHeight w:val="257"/>
        </w:trPr>
        <w:tc>
          <w:tcPr>
            <w:tcW w:w="2540" w:type="dxa"/>
            <w:vAlign w:val="bottom"/>
            <w:tcBorders>
              <w:top w:val="single" w:sz="8" w:color="7D7D7D"/>
              <w:bottom w:val="single" w:sz="8" w:color="4C639D"/>
            </w:tcBorders>
          </w:tcPr>
          <w:p>
            <w:pPr>
              <w:ind w:left="20"/>
              <w:spacing w:after="0"/>
              <w:rPr>
                <w:sz w:val="20"/>
                <w:szCs w:val="20"/>
                <w:color w:val="auto"/>
              </w:rPr>
            </w:pPr>
            <w:r>
              <w:rPr>
                <w:rFonts w:ascii="Arial" w:cs="Arial" w:eastAsia="Arial" w:hAnsi="Arial"/>
                <w:sz w:val="12"/>
                <w:szCs w:val="12"/>
                <w:color w:val="auto"/>
              </w:rPr>
              <w:t>Adjusted EBIT margin</w:t>
            </w:r>
          </w:p>
        </w:tc>
        <w:tc>
          <w:tcPr>
            <w:tcW w:w="840" w:type="dxa"/>
            <w:vAlign w:val="bottom"/>
            <w:tcBorders>
              <w:top w:val="single" w:sz="8" w:color="7D7D7D"/>
              <w:bottom w:val="single" w:sz="8" w:color="4C639D"/>
            </w:tcBorders>
            <w:gridSpan w:val="2"/>
          </w:tcPr>
          <w:p>
            <w:pPr>
              <w:jc w:val="right"/>
              <w:ind w:right="40"/>
              <w:spacing w:after="0"/>
              <w:rPr>
                <w:sz w:val="20"/>
                <w:szCs w:val="20"/>
                <w:color w:val="auto"/>
              </w:rPr>
            </w:pPr>
            <w:r>
              <w:rPr>
                <w:rFonts w:ascii="Arial" w:cs="Arial" w:eastAsia="Arial" w:hAnsi="Arial"/>
                <w:sz w:val="12"/>
                <w:szCs w:val="12"/>
                <w:color w:val="auto"/>
              </w:rPr>
              <w:t>(10.1)</w:t>
            </w:r>
          </w:p>
        </w:tc>
        <w:tc>
          <w:tcPr>
            <w:tcW w:w="340" w:type="dxa"/>
            <w:vAlign w:val="bottom"/>
            <w:tcBorders>
              <w:top w:val="single" w:sz="8" w:color="7D7D7D"/>
              <w:bottom w:val="single" w:sz="8" w:color="4C639D"/>
            </w:tcBorders>
            <w:shd w:val="clear" w:color="auto" w:fill="D9DEEC"/>
          </w:tcPr>
          <w:p>
            <w:pPr>
              <w:jc w:val="right"/>
              <w:ind w:right="162"/>
              <w:spacing w:after="0"/>
              <w:rPr>
                <w:sz w:val="20"/>
                <w:szCs w:val="20"/>
                <w:color w:val="auto"/>
              </w:rPr>
            </w:pPr>
            <w:r>
              <w:rPr>
                <w:rFonts w:ascii="Arial" w:cs="Arial" w:eastAsia="Arial" w:hAnsi="Arial"/>
                <w:sz w:val="12"/>
                <w:szCs w:val="12"/>
                <w:color w:val="auto"/>
                <w:w w:val="93"/>
              </w:rPr>
              <w:t>%</w:t>
            </w:r>
          </w:p>
        </w:tc>
        <w:tc>
          <w:tcPr>
            <w:tcW w:w="120" w:type="dxa"/>
            <w:vAlign w:val="bottom"/>
            <w:tcBorders>
              <w:top w:val="single" w:sz="8" w:color="7D7D7D"/>
            </w:tcBorders>
          </w:tcPr>
          <w:p>
            <w:pPr>
              <w:spacing w:after="0"/>
              <w:rPr>
                <w:sz w:val="22"/>
                <w:szCs w:val="22"/>
                <w:color w:val="auto"/>
              </w:rPr>
            </w:pPr>
          </w:p>
        </w:tc>
        <w:tc>
          <w:tcPr>
            <w:tcW w:w="820" w:type="dxa"/>
            <w:vAlign w:val="bottom"/>
            <w:tcBorders>
              <w:top w:val="single" w:sz="8" w:color="7D7D7D"/>
              <w:bottom w:val="single" w:sz="8" w:color="4C639D"/>
            </w:tcBorders>
          </w:tcPr>
          <w:p>
            <w:pPr>
              <w:jc w:val="right"/>
              <w:spacing w:after="0"/>
              <w:rPr>
                <w:sz w:val="20"/>
                <w:szCs w:val="20"/>
                <w:color w:val="auto"/>
              </w:rPr>
            </w:pPr>
            <w:r>
              <w:rPr>
                <w:rFonts w:ascii="Arial" w:cs="Arial" w:eastAsia="Arial" w:hAnsi="Arial"/>
                <w:sz w:val="12"/>
                <w:szCs w:val="12"/>
                <w:color w:val="auto"/>
              </w:rPr>
              <w:t>(1,690)</w:t>
            </w:r>
          </w:p>
        </w:tc>
        <w:tc>
          <w:tcPr>
            <w:tcW w:w="360" w:type="dxa"/>
            <w:vAlign w:val="bottom"/>
            <w:tcBorders>
              <w:top w:val="single" w:sz="8" w:color="7D7D7D"/>
              <w:bottom w:val="single" w:sz="8" w:color="4C639D"/>
            </w:tcBorders>
          </w:tcPr>
          <w:p>
            <w:pPr>
              <w:ind w:left="20"/>
              <w:spacing w:after="0"/>
              <w:rPr>
                <w:sz w:val="20"/>
                <w:szCs w:val="20"/>
                <w:color w:val="auto"/>
              </w:rPr>
            </w:pPr>
            <w:r>
              <w:rPr>
                <w:rFonts w:ascii="Arial" w:cs="Arial" w:eastAsia="Arial" w:hAnsi="Arial"/>
                <w:sz w:val="9"/>
                <w:szCs w:val="9"/>
                <w:color w:val="auto"/>
              </w:rPr>
              <w:t>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-728345</wp:posOffset>
            </wp:positionV>
            <wp:extent cx="531495" cy="720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1495" cy="7200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Refer to page 7 for an explanation of the items referenced on this page.</w:t>
      </w:r>
    </w:p>
    <w:p>
      <w:pPr>
        <w:spacing w:after="0" w:line="13"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219"/>
          </w:cols>
          <w:pgMar w:left="240" w:top="120" w:right="1440" w:bottom="1440" w:gutter="0" w:footer="0" w:header="0"/>
        </w:sectPr>
      </w:pPr>
    </w:p>
    <w:bookmarkStart w:id="10" w:name="page11"/>
    <w:bookmarkEnd w:id="10"/>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3133090</wp:posOffset>
            </wp:positionH>
            <wp:positionV relativeFrom="page">
              <wp:posOffset>226060</wp:posOffset>
            </wp:positionV>
            <wp:extent cx="1303655" cy="6000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303655" cy="60007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4C639D"/>
        </w:rPr>
        <w:t>Fourth Quarter Reconciliations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6"/>
          <w:szCs w:val="16"/>
          <w:color w:val="4C639D"/>
        </w:rPr>
        <w:t>Net profit to Adjusted EBIT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377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 million)</w:t>
            </w:r>
          </w:p>
        </w:tc>
        <w:tc>
          <w:tcPr>
            <w:tcW w:w="1580" w:type="dxa"/>
            <w:vAlign w:val="bottom"/>
            <w:tcBorders>
              <w:bottom w:val="single" w:sz="8" w:color="4C639D"/>
            </w:tcBorders>
          </w:tcPr>
          <w:p>
            <w:pPr>
              <w:jc w:val="right"/>
              <w:ind w:right="33"/>
              <w:spacing w:after="0"/>
              <w:rPr>
                <w:sz w:val="20"/>
                <w:szCs w:val="20"/>
                <w:color w:val="auto"/>
              </w:rPr>
            </w:pPr>
            <w:r>
              <w:rPr>
                <w:rFonts w:ascii="Arial" w:cs="Arial" w:eastAsia="Arial" w:hAnsi="Arial"/>
                <w:sz w:val="13"/>
                <w:szCs w:val="13"/>
                <w:i w:val="1"/>
                <w:iCs w:val="1"/>
                <w:color w:val="4C639D"/>
              </w:rPr>
              <w:t>Q4 2019</w:t>
            </w:r>
          </w:p>
        </w:tc>
        <w:tc>
          <w:tcPr>
            <w:tcW w:w="1700" w:type="dxa"/>
            <w:vAlign w:val="bottom"/>
            <w:tcBorders>
              <w:bottom w:val="single" w:sz="8" w:color="4C639D"/>
            </w:tcBorders>
          </w:tcPr>
          <w:p>
            <w:pPr>
              <w:jc w:val="right"/>
              <w:ind w:right="33"/>
              <w:spacing w:after="0"/>
              <w:rPr>
                <w:sz w:val="20"/>
                <w:szCs w:val="20"/>
                <w:color w:val="auto"/>
              </w:rPr>
            </w:pPr>
            <w:r>
              <w:rPr>
                <w:rFonts w:ascii="Arial" w:cs="Arial" w:eastAsia="Arial" w:hAnsi="Arial"/>
                <w:sz w:val="13"/>
                <w:szCs w:val="13"/>
                <w:i w:val="1"/>
                <w:iCs w:val="1"/>
                <w:color w:val="4C639D"/>
              </w:rPr>
              <w:t>Q4 2018</w:t>
            </w:r>
          </w:p>
        </w:tc>
      </w:tr>
      <w:tr>
        <w:trPr>
          <w:trHeight w:val="210"/>
        </w:trPr>
        <w:tc>
          <w:tcPr>
            <w:tcW w:w="8120" w:type="dxa"/>
            <w:vAlign w:val="bottom"/>
            <w:tcBorders>
              <w:bottom w:val="single" w:sz="8" w:color="7D7D7D"/>
            </w:tcBorders>
          </w:tcPr>
          <w:p>
            <w:pPr>
              <w:ind w:left="40"/>
              <w:spacing w:after="0"/>
              <w:rPr>
                <w:sz w:val="20"/>
                <w:szCs w:val="20"/>
                <w:color w:val="auto"/>
              </w:rPr>
            </w:pPr>
            <w:r>
              <w:rPr>
                <w:rFonts w:ascii="Arial" w:cs="Arial" w:eastAsia="Arial" w:hAnsi="Arial"/>
                <w:sz w:val="14"/>
                <w:szCs w:val="14"/>
                <w:b w:val="1"/>
                <w:bCs w:val="1"/>
                <w:color w:val="4C639D"/>
              </w:rPr>
              <w:t>Net profit from continuing operations</w:t>
            </w:r>
          </w:p>
        </w:tc>
        <w:tc>
          <w:tcPr>
            <w:tcW w:w="1580" w:type="dxa"/>
            <w:vAlign w:val="bottom"/>
            <w:tcBorders>
              <w:bottom w:val="single" w:sz="8" w:color="7D7D7D"/>
            </w:tcBorders>
            <w:shd w:val="clear" w:color="auto" w:fill="D9DEEC"/>
          </w:tcPr>
          <w:p>
            <w:pPr>
              <w:jc w:val="right"/>
              <w:ind w:right="33"/>
              <w:spacing w:after="0"/>
              <w:rPr>
                <w:sz w:val="20"/>
                <w:szCs w:val="20"/>
                <w:color w:val="auto"/>
              </w:rPr>
            </w:pPr>
            <w:r>
              <w:rPr>
                <w:rFonts w:ascii="Arial" w:cs="Arial" w:eastAsia="Arial" w:hAnsi="Arial"/>
                <w:sz w:val="14"/>
                <w:szCs w:val="14"/>
                <w:color w:val="auto"/>
              </w:rPr>
              <w:t>1,578</w:t>
            </w:r>
          </w:p>
        </w:tc>
        <w:tc>
          <w:tcPr>
            <w:tcW w:w="1700" w:type="dxa"/>
            <w:vAlign w:val="bottom"/>
            <w:tcBorders>
              <w:bottom w:val="single" w:sz="8" w:color="7D7D7D"/>
            </w:tcBorders>
          </w:tcPr>
          <w:p>
            <w:pPr>
              <w:jc w:val="right"/>
              <w:ind w:right="33"/>
              <w:spacing w:after="0"/>
              <w:rPr>
                <w:sz w:val="20"/>
                <w:szCs w:val="20"/>
                <w:color w:val="auto"/>
              </w:rPr>
            </w:pPr>
            <w:r>
              <w:rPr>
                <w:rFonts w:ascii="Arial" w:cs="Arial" w:eastAsia="Arial" w:hAnsi="Arial"/>
                <w:sz w:val="14"/>
                <w:szCs w:val="14"/>
                <w:color w:val="auto"/>
              </w:rPr>
              <w:t>1,171</w:t>
            </w:r>
          </w:p>
        </w:tc>
      </w:tr>
      <w:tr>
        <w:trPr>
          <w:trHeight w:val="210"/>
        </w:trPr>
        <w:tc>
          <w:tcPr>
            <w:tcW w:w="812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Tax expense</w:t>
            </w:r>
          </w:p>
        </w:tc>
        <w:tc>
          <w:tcPr>
            <w:tcW w:w="1580" w:type="dxa"/>
            <w:vAlign w:val="bottom"/>
            <w:tcBorders>
              <w:bottom w:val="single" w:sz="8" w:color="7D7D7D"/>
            </w:tcBorders>
            <w:shd w:val="clear" w:color="auto" w:fill="D9DEEC"/>
          </w:tcPr>
          <w:p>
            <w:pPr>
              <w:jc w:val="right"/>
              <w:ind w:right="33"/>
              <w:spacing w:after="0"/>
              <w:rPr>
                <w:sz w:val="20"/>
                <w:szCs w:val="20"/>
                <w:color w:val="auto"/>
              </w:rPr>
            </w:pPr>
            <w:r>
              <w:rPr>
                <w:rFonts w:ascii="Arial" w:cs="Arial" w:eastAsia="Arial" w:hAnsi="Arial"/>
                <w:sz w:val="14"/>
                <w:szCs w:val="14"/>
                <w:color w:val="auto"/>
              </w:rPr>
              <w:t>352</w:t>
            </w:r>
          </w:p>
        </w:tc>
        <w:tc>
          <w:tcPr>
            <w:tcW w:w="1700" w:type="dxa"/>
            <w:vAlign w:val="bottom"/>
            <w:tcBorders>
              <w:bottom w:val="single" w:sz="8" w:color="7D7D7D"/>
            </w:tcBorders>
          </w:tcPr>
          <w:p>
            <w:pPr>
              <w:jc w:val="right"/>
              <w:spacing w:after="0"/>
              <w:rPr>
                <w:sz w:val="20"/>
                <w:szCs w:val="20"/>
                <w:color w:val="auto"/>
              </w:rPr>
            </w:pPr>
            <w:r>
              <w:rPr>
                <w:rFonts w:ascii="Arial" w:cs="Arial" w:eastAsia="Arial" w:hAnsi="Arial"/>
                <w:sz w:val="14"/>
                <w:szCs w:val="14"/>
                <w:color w:val="auto"/>
              </w:rPr>
              <w:t>(90)</w:t>
            </w:r>
          </w:p>
        </w:tc>
      </w:tr>
      <w:tr>
        <w:trPr>
          <w:trHeight w:val="210"/>
        </w:trPr>
        <w:tc>
          <w:tcPr>
            <w:tcW w:w="812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Net financial expenses</w:t>
            </w:r>
          </w:p>
        </w:tc>
        <w:tc>
          <w:tcPr>
            <w:tcW w:w="1580" w:type="dxa"/>
            <w:vAlign w:val="bottom"/>
            <w:tcBorders>
              <w:bottom w:val="single" w:sz="8" w:color="7D7D7D"/>
            </w:tcBorders>
            <w:shd w:val="clear" w:color="auto" w:fill="D9DEEC"/>
          </w:tcPr>
          <w:p>
            <w:pPr>
              <w:jc w:val="right"/>
              <w:ind w:right="33"/>
              <w:spacing w:after="0"/>
              <w:rPr>
                <w:sz w:val="20"/>
                <w:szCs w:val="20"/>
                <w:color w:val="auto"/>
              </w:rPr>
            </w:pPr>
            <w:r>
              <w:rPr>
                <w:rFonts w:ascii="Arial" w:cs="Arial" w:eastAsia="Arial" w:hAnsi="Arial"/>
                <w:sz w:val="14"/>
                <w:szCs w:val="14"/>
                <w:color w:val="auto"/>
              </w:rPr>
              <w:t>221</w:t>
            </w:r>
          </w:p>
        </w:tc>
        <w:tc>
          <w:tcPr>
            <w:tcW w:w="1700" w:type="dxa"/>
            <w:vAlign w:val="bottom"/>
            <w:tcBorders>
              <w:bottom w:val="single" w:sz="8" w:color="7D7D7D"/>
            </w:tcBorders>
          </w:tcPr>
          <w:p>
            <w:pPr>
              <w:jc w:val="right"/>
              <w:ind w:right="33"/>
              <w:spacing w:after="0"/>
              <w:rPr>
                <w:sz w:val="20"/>
                <w:szCs w:val="20"/>
                <w:color w:val="auto"/>
              </w:rPr>
            </w:pPr>
            <w:r>
              <w:rPr>
                <w:rFonts w:ascii="Arial" w:cs="Arial" w:eastAsia="Arial" w:hAnsi="Arial"/>
                <w:sz w:val="14"/>
                <w:szCs w:val="14"/>
                <w:color w:val="auto"/>
              </w:rPr>
              <w:t>255</w:t>
            </w:r>
          </w:p>
        </w:tc>
      </w:tr>
      <w:tr>
        <w:trPr>
          <w:trHeight w:val="264"/>
        </w:trPr>
        <w:tc>
          <w:tcPr>
            <w:tcW w:w="8120" w:type="dxa"/>
            <w:vAlign w:val="bottom"/>
            <w:tcBorders>
              <w:bottom w:val="single" w:sz="8" w:color="7D7D7D"/>
            </w:tcBorders>
          </w:tcPr>
          <w:p>
            <w:pPr>
              <w:ind w:left="180"/>
              <w:spacing w:after="0"/>
              <w:rPr>
                <w:sz w:val="20"/>
                <w:szCs w:val="20"/>
                <w:color w:val="auto"/>
              </w:rPr>
            </w:pPr>
            <w:r>
              <w:rPr>
                <w:rFonts w:ascii="Arial" w:cs="Arial" w:eastAsia="Arial" w:hAnsi="Arial"/>
                <w:sz w:val="13"/>
                <w:szCs w:val="13"/>
                <w:i w:val="1"/>
                <w:iCs w:val="1"/>
                <w:color w:val="auto"/>
              </w:rPr>
              <w:t>Adjustments:</w:t>
            </w:r>
          </w:p>
        </w:tc>
        <w:tc>
          <w:tcPr>
            <w:tcW w:w="1580" w:type="dxa"/>
            <w:vAlign w:val="bottom"/>
            <w:tcBorders>
              <w:bottom w:val="single" w:sz="8" w:color="7D7D7D"/>
            </w:tcBorders>
            <w:shd w:val="clear" w:color="auto" w:fill="D9DEEC"/>
          </w:tcPr>
          <w:p>
            <w:pPr>
              <w:spacing w:after="0"/>
              <w:rPr>
                <w:sz w:val="22"/>
                <w:szCs w:val="22"/>
                <w:color w:val="auto"/>
              </w:rPr>
            </w:pPr>
          </w:p>
        </w:tc>
        <w:tc>
          <w:tcPr>
            <w:tcW w:w="1700" w:type="dxa"/>
            <w:vAlign w:val="bottom"/>
            <w:tcBorders>
              <w:bottom w:val="single" w:sz="8" w:color="7D7D7D"/>
            </w:tcBorders>
          </w:tcPr>
          <w:p>
            <w:pPr>
              <w:spacing w:after="0"/>
              <w:rPr>
                <w:sz w:val="22"/>
                <w:szCs w:val="22"/>
                <w:color w:val="auto"/>
              </w:rPr>
            </w:pPr>
          </w:p>
        </w:tc>
      </w:tr>
      <w:tr>
        <w:trPr>
          <w:trHeight w:val="210"/>
        </w:trPr>
        <w:tc>
          <w:tcPr>
            <w:tcW w:w="8120" w:type="dxa"/>
            <w:vAlign w:val="bottom"/>
            <w:tcBorders>
              <w:bottom w:val="single" w:sz="8" w:color="7D7D7D"/>
            </w:tcBorders>
          </w:tcPr>
          <w:p>
            <w:pPr>
              <w:ind w:left="180"/>
              <w:spacing w:after="0"/>
              <w:rPr>
                <w:sz w:val="20"/>
                <w:szCs w:val="20"/>
                <w:color w:val="auto"/>
              </w:rPr>
            </w:pPr>
            <w:r>
              <w:rPr>
                <w:rFonts w:ascii="Arial" w:cs="Arial" w:eastAsia="Arial" w:hAnsi="Arial"/>
                <w:sz w:val="13"/>
                <w:szCs w:val="13"/>
                <w:i w:val="1"/>
                <w:iCs w:val="1"/>
                <w:color w:val="auto"/>
              </w:rPr>
              <w:t>Impairment expense and supplier obligations</w:t>
            </w:r>
          </w:p>
        </w:tc>
        <w:tc>
          <w:tcPr>
            <w:tcW w:w="1580" w:type="dxa"/>
            <w:vAlign w:val="bottom"/>
            <w:tcBorders>
              <w:bottom w:val="single" w:sz="8" w:color="7D7D7D"/>
            </w:tcBorders>
            <w:shd w:val="clear" w:color="auto" w:fill="D9DEEC"/>
          </w:tcPr>
          <w:p>
            <w:pPr>
              <w:jc w:val="right"/>
              <w:ind w:right="33"/>
              <w:spacing w:after="0"/>
              <w:rPr>
                <w:sz w:val="20"/>
                <w:szCs w:val="20"/>
                <w:color w:val="auto"/>
              </w:rPr>
            </w:pPr>
            <w:r>
              <w:rPr>
                <w:rFonts w:ascii="Arial" w:cs="Arial" w:eastAsia="Arial" w:hAnsi="Arial"/>
                <w:sz w:val="14"/>
                <w:szCs w:val="14"/>
                <w:i w:val="1"/>
                <w:iCs w:val="1"/>
                <w:color w:val="auto"/>
              </w:rPr>
              <w:t>11</w:t>
            </w:r>
          </w:p>
        </w:tc>
        <w:tc>
          <w:tcPr>
            <w:tcW w:w="1700" w:type="dxa"/>
            <w:vAlign w:val="bottom"/>
            <w:tcBorders>
              <w:bottom w:val="single" w:sz="8" w:color="7D7D7D"/>
            </w:tcBorders>
          </w:tcPr>
          <w:p>
            <w:pPr>
              <w:jc w:val="right"/>
              <w:ind w:right="33"/>
              <w:spacing w:after="0"/>
              <w:rPr>
                <w:sz w:val="20"/>
                <w:szCs w:val="20"/>
                <w:color w:val="auto"/>
              </w:rPr>
            </w:pPr>
            <w:r>
              <w:rPr>
                <w:rFonts w:ascii="Arial" w:cs="Arial" w:eastAsia="Arial" w:hAnsi="Arial"/>
                <w:sz w:val="14"/>
                <w:szCs w:val="14"/>
                <w:i w:val="1"/>
                <w:iCs w:val="1"/>
                <w:color w:val="auto"/>
              </w:rPr>
              <w:t>189</w:t>
            </w:r>
          </w:p>
        </w:tc>
      </w:tr>
      <w:tr>
        <w:trPr>
          <w:trHeight w:val="210"/>
        </w:trPr>
        <w:tc>
          <w:tcPr>
            <w:tcW w:w="8120" w:type="dxa"/>
            <w:vAlign w:val="bottom"/>
            <w:tcBorders>
              <w:bottom w:val="single" w:sz="8" w:color="7D7D7D"/>
            </w:tcBorders>
          </w:tcPr>
          <w:p>
            <w:pPr>
              <w:ind w:left="180"/>
              <w:spacing w:after="0"/>
              <w:rPr>
                <w:sz w:val="20"/>
                <w:szCs w:val="20"/>
                <w:color w:val="auto"/>
              </w:rPr>
            </w:pPr>
            <w:r>
              <w:rPr>
                <w:rFonts w:ascii="Arial" w:cs="Arial" w:eastAsia="Arial" w:hAnsi="Arial"/>
                <w:sz w:val="13"/>
                <w:szCs w:val="13"/>
                <w:i w:val="1"/>
                <w:iCs w:val="1"/>
                <w:color w:val="auto"/>
              </w:rPr>
              <w:t>Gains on disposal of investments</w:t>
            </w:r>
          </w:p>
        </w:tc>
        <w:tc>
          <w:tcPr>
            <w:tcW w:w="1580" w:type="dxa"/>
            <w:vAlign w:val="bottom"/>
            <w:tcBorders>
              <w:bottom w:val="single" w:sz="8" w:color="7D7D7D"/>
            </w:tcBorders>
          </w:tcPr>
          <w:p>
            <w:pPr>
              <w:jc w:val="right"/>
              <w:spacing w:after="0"/>
              <w:rPr>
                <w:sz w:val="20"/>
                <w:szCs w:val="20"/>
                <w:color w:val="auto"/>
              </w:rPr>
            </w:pPr>
            <w:r>
              <w:rPr>
                <w:rFonts w:ascii="Arial" w:cs="Arial" w:eastAsia="Arial" w:hAnsi="Arial"/>
                <w:sz w:val="14"/>
                <w:szCs w:val="14"/>
                <w:i w:val="1"/>
                <w:iCs w:val="1"/>
                <w:color w:val="auto"/>
              </w:rPr>
              <w:t>(8)</w:t>
            </w:r>
          </w:p>
        </w:tc>
        <w:tc>
          <w:tcPr>
            <w:tcW w:w="1700" w:type="dxa"/>
            <w:vAlign w:val="bottom"/>
            <w:tcBorders>
              <w:bottom w:val="single" w:sz="8" w:color="7D7D7D"/>
            </w:tcBorders>
          </w:tcPr>
          <w:p>
            <w:pPr>
              <w:jc w:val="right"/>
              <w:ind w:right="33"/>
              <w:spacing w:after="0"/>
              <w:rPr>
                <w:sz w:val="20"/>
                <w:szCs w:val="20"/>
                <w:color w:val="auto"/>
              </w:rPr>
            </w:pPr>
            <w:r>
              <w:rPr>
                <w:rFonts w:ascii="Arial" w:cs="Arial" w:eastAsia="Arial" w:hAnsi="Arial"/>
                <w:sz w:val="14"/>
                <w:szCs w:val="14"/>
                <w:i w:val="1"/>
                <w:iCs w:val="1"/>
                <w:color w:val="auto"/>
              </w:rPr>
              <w:t>—</w:t>
            </w:r>
          </w:p>
        </w:tc>
      </w:tr>
      <w:tr>
        <w:trPr>
          <w:trHeight w:val="210"/>
        </w:trPr>
        <w:tc>
          <w:tcPr>
            <w:tcW w:w="8120" w:type="dxa"/>
            <w:vAlign w:val="bottom"/>
            <w:tcBorders>
              <w:bottom w:val="single" w:sz="8" w:color="7D7D7D"/>
            </w:tcBorders>
          </w:tcPr>
          <w:p>
            <w:pPr>
              <w:ind w:left="180"/>
              <w:spacing w:after="0"/>
              <w:rPr>
                <w:sz w:val="20"/>
                <w:szCs w:val="20"/>
                <w:color w:val="auto"/>
              </w:rPr>
            </w:pPr>
            <w:r>
              <w:rPr>
                <w:rFonts w:ascii="Arial" w:cs="Arial" w:eastAsia="Arial" w:hAnsi="Arial"/>
                <w:sz w:val="13"/>
                <w:szCs w:val="13"/>
                <w:i w:val="1"/>
                <w:iCs w:val="1"/>
                <w:color w:val="auto"/>
              </w:rPr>
              <w:t>Restructuring costs, net of reversals</w:t>
            </w:r>
          </w:p>
        </w:tc>
        <w:tc>
          <w:tcPr>
            <w:tcW w:w="1580" w:type="dxa"/>
            <w:vAlign w:val="bottom"/>
            <w:tcBorders>
              <w:bottom w:val="single" w:sz="8" w:color="7D7D7D"/>
            </w:tcBorders>
          </w:tcPr>
          <w:p>
            <w:pPr>
              <w:jc w:val="right"/>
              <w:spacing w:after="0"/>
              <w:rPr>
                <w:sz w:val="20"/>
                <w:szCs w:val="20"/>
                <w:color w:val="auto"/>
              </w:rPr>
            </w:pPr>
            <w:r>
              <w:rPr>
                <w:rFonts w:ascii="Arial" w:cs="Arial" w:eastAsia="Arial" w:hAnsi="Arial"/>
                <w:sz w:val="14"/>
                <w:szCs w:val="14"/>
                <w:i w:val="1"/>
                <w:iCs w:val="1"/>
                <w:color w:val="auto"/>
              </w:rPr>
              <w:t>(41)</w:t>
            </w:r>
          </w:p>
        </w:tc>
        <w:tc>
          <w:tcPr>
            <w:tcW w:w="1700" w:type="dxa"/>
            <w:vAlign w:val="bottom"/>
            <w:tcBorders>
              <w:bottom w:val="single" w:sz="8" w:color="7D7D7D"/>
            </w:tcBorders>
          </w:tcPr>
          <w:p>
            <w:pPr>
              <w:jc w:val="right"/>
              <w:ind w:right="33"/>
              <w:spacing w:after="0"/>
              <w:rPr>
                <w:sz w:val="20"/>
                <w:szCs w:val="20"/>
                <w:color w:val="auto"/>
              </w:rPr>
            </w:pPr>
            <w:r>
              <w:rPr>
                <w:rFonts w:ascii="Arial" w:cs="Arial" w:eastAsia="Arial" w:hAnsi="Arial"/>
                <w:sz w:val="14"/>
                <w:szCs w:val="14"/>
                <w:i w:val="1"/>
                <w:iCs w:val="1"/>
                <w:color w:val="auto"/>
              </w:rPr>
              <w:t>77</w:t>
            </w:r>
          </w:p>
        </w:tc>
      </w:tr>
      <w:tr>
        <w:trPr>
          <w:trHeight w:val="210"/>
        </w:trPr>
        <w:tc>
          <w:tcPr>
            <w:tcW w:w="8120" w:type="dxa"/>
            <w:vAlign w:val="bottom"/>
            <w:tcBorders>
              <w:bottom w:val="single" w:sz="8" w:color="7D7D7D"/>
            </w:tcBorders>
          </w:tcPr>
          <w:p>
            <w:pPr>
              <w:ind w:left="180"/>
              <w:spacing w:after="0"/>
              <w:rPr>
                <w:sz w:val="20"/>
                <w:szCs w:val="20"/>
                <w:color w:val="auto"/>
              </w:rPr>
            </w:pPr>
            <w:r>
              <w:rPr>
                <w:rFonts w:ascii="Arial" w:cs="Arial" w:eastAsia="Arial" w:hAnsi="Arial"/>
                <w:sz w:val="13"/>
                <w:szCs w:val="13"/>
                <w:i w:val="1"/>
                <w:iCs w:val="1"/>
                <w:color w:val="auto"/>
              </w:rPr>
              <w:t>Brazilian indirect tax – reversal of liability/recognition of credits</w:t>
            </w:r>
          </w:p>
        </w:tc>
        <w:tc>
          <w:tcPr>
            <w:tcW w:w="1580" w:type="dxa"/>
            <w:vAlign w:val="bottom"/>
            <w:tcBorders>
              <w:bottom w:val="single" w:sz="8" w:color="7D7D7D"/>
            </w:tcBorders>
          </w:tcPr>
          <w:p>
            <w:pPr>
              <w:jc w:val="right"/>
              <w:ind w:right="33"/>
              <w:spacing w:after="0"/>
              <w:rPr>
                <w:sz w:val="20"/>
                <w:szCs w:val="20"/>
                <w:color w:val="auto"/>
              </w:rPr>
            </w:pPr>
            <w:r>
              <w:rPr>
                <w:rFonts w:ascii="Arial" w:cs="Arial" w:eastAsia="Arial" w:hAnsi="Arial"/>
                <w:sz w:val="14"/>
                <w:szCs w:val="14"/>
                <w:i w:val="1"/>
                <w:iCs w:val="1"/>
                <w:color w:val="auto"/>
              </w:rPr>
              <w:t>—</w:t>
            </w:r>
          </w:p>
        </w:tc>
        <w:tc>
          <w:tcPr>
            <w:tcW w:w="1700" w:type="dxa"/>
            <w:vAlign w:val="bottom"/>
            <w:tcBorders>
              <w:bottom w:val="single" w:sz="8" w:color="7D7D7D"/>
            </w:tcBorders>
          </w:tcPr>
          <w:p>
            <w:pPr>
              <w:jc w:val="right"/>
              <w:spacing w:after="0"/>
              <w:rPr>
                <w:sz w:val="20"/>
                <w:szCs w:val="20"/>
                <w:color w:val="auto"/>
              </w:rPr>
            </w:pPr>
            <w:r>
              <w:rPr>
                <w:rFonts w:ascii="Arial" w:cs="Arial" w:eastAsia="Arial" w:hAnsi="Arial"/>
                <w:sz w:val="14"/>
                <w:szCs w:val="14"/>
                <w:i w:val="1"/>
                <w:iCs w:val="1"/>
                <w:color w:val="auto"/>
              </w:rPr>
              <w:t>(25)</w:t>
            </w:r>
          </w:p>
        </w:tc>
      </w:tr>
      <w:tr>
        <w:trPr>
          <w:trHeight w:val="210"/>
        </w:trPr>
        <w:tc>
          <w:tcPr>
            <w:tcW w:w="8120" w:type="dxa"/>
            <w:vAlign w:val="bottom"/>
            <w:tcBorders>
              <w:bottom w:val="single" w:sz="8" w:color="7D7D7D"/>
            </w:tcBorders>
          </w:tcPr>
          <w:p>
            <w:pPr>
              <w:ind w:left="180"/>
              <w:spacing w:after="0"/>
              <w:rPr>
                <w:sz w:val="20"/>
                <w:szCs w:val="20"/>
                <w:color w:val="auto"/>
              </w:rPr>
            </w:pPr>
            <w:r>
              <w:rPr>
                <w:rFonts w:ascii="Arial" w:cs="Arial" w:eastAsia="Arial" w:hAnsi="Arial"/>
                <w:sz w:val="13"/>
                <w:szCs w:val="13"/>
                <w:i w:val="1"/>
                <w:iCs w:val="1"/>
                <w:color w:val="auto"/>
              </w:rPr>
              <w:t>Costs for recall, net of recovery - airbag inflators</w:t>
            </w:r>
          </w:p>
        </w:tc>
        <w:tc>
          <w:tcPr>
            <w:tcW w:w="1580" w:type="dxa"/>
            <w:vAlign w:val="bottom"/>
            <w:tcBorders>
              <w:bottom w:val="single" w:sz="8" w:color="7D7D7D"/>
            </w:tcBorders>
          </w:tcPr>
          <w:p>
            <w:pPr>
              <w:jc w:val="right"/>
              <w:ind w:right="33"/>
              <w:spacing w:after="0"/>
              <w:rPr>
                <w:sz w:val="20"/>
                <w:szCs w:val="20"/>
                <w:color w:val="auto"/>
              </w:rPr>
            </w:pPr>
            <w:r>
              <w:rPr>
                <w:rFonts w:ascii="Arial" w:cs="Arial" w:eastAsia="Arial" w:hAnsi="Arial"/>
                <w:sz w:val="14"/>
                <w:szCs w:val="14"/>
                <w:i w:val="1"/>
                <w:iCs w:val="1"/>
                <w:color w:val="auto"/>
              </w:rPr>
              <w:t>—</w:t>
            </w:r>
          </w:p>
        </w:tc>
        <w:tc>
          <w:tcPr>
            <w:tcW w:w="1700" w:type="dxa"/>
            <w:vAlign w:val="bottom"/>
            <w:tcBorders>
              <w:bottom w:val="single" w:sz="8" w:color="7D7D7D"/>
            </w:tcBorders>
          </w:tcPr>
          <w:p>
            <w:pPr>
              <w:jc w:val="right"/>
              <w:ind w:right="33"/>
              <w:spacing w:after="0"/>
              <w:rPr>
                <w:sz w:val="20"/>
                <w:szCs w:val="20"/>
                <w:color w:val="auto"/>
              </w:rPr>
            </w:pPr>
            <w:r>
              <w:rPr>
                <w:rFonts w:ascii="Arial" w:cs="Arial" w:eastAsia="Arial" w:hAnsi="Arial"/>
                <w:sz w:val="14"/>
                <w:szCs w:val="14"/>
                <w:i w:val="1"/>
                <w:iCs w:val="1"/>
                <w:color w:val="auto"/>
              </w:rPr>
              <w:t>160</w:t>
            </w:r>
          </w:p>
        </w:tc>
      </w:tr>
      <w:tr>
        <w:trPr>
          <w:trHeight w:val="210"/>
        </w:trPr>
        <w:tc>
          <w:tcPr>
            <w:tcW w:w="8120" w:type="dxa"/>
            <w:vAlign w:val="bottom"/>
            <w:tcBorders>
              <w:bottom w:val="single" w:sz="8" w:color="7D7D7D"/>
            </w:tcBorders>
          </w:tcPr>
          <w:p>
            <w:pPr>
              <w:ind w:left="180"/>
              <w:spacing w:after="0"/>
              <w:rPr>
                <w:sz w:val="20"/>
                <w:szCs w:val="20"/>
                <w:color w:val="auto"/>
              </w:rPr>
            </w:pPr>
            <w:r>
              <w:rPr>
                <w:rFonts w:ascii="Arial" w:cs="Arial" w:eastAsia="Arial" w:hAnsi="Arial"/>
                <w:sz w:val="13"/>
                <w:szCs w:val="13"/>
                <w:i w:val="1"/>
                <w:iCs w:val="1"/>
                <w:color w:val="auto"/>
              </w:rPr>
              <w:t>Port of Savona (Italy) fire and flood</w:t>
            </w:r>
          </w:p>
        </w:tc>
        <w:tc>
          <w:tcPr>
            <w:tcW w:w="1580" w:type="dxa"/>
            <w:vAlign w:val="bottom"/>
            <w:tcBorders>
              <w:bottom w:val="single" w:sz="8" w:color="7D7D7D"/>
            </w:tcBorders>
          </w:tcPr>
          <w:p>
            <w:pPr>
              <w:jc w:val="right"/>
              <w:ind w:right="33"/>
              <w:spacing w:after="0"/>
              <w:rPr>
                <w:sz w:val="20"/>
                <w:szCs w:val="20"/>
                <w:color w:val="auto"/>
              </w:rPr>
            </w:pPr>
            <w:r>
              <w:rPr>
                <w:rFonts w:ascii="Arial" w:cs="Arial" w:eastAsia="Arial" w:hAnsi="Arial"/>
                <w:sz w:val="14"/>
                <w:szCs w:val="14"/>
                <w:i w:val="1"/>
                <w:iCs w:val="1"/>
                <w:color w:val="auto"/>
              </w:rPr>
              <w:t>—</w:t>
            </w:r>
          </w:p>
        </w:tc>
        <w:tc>
          <w:tcPr>
            <w:tcW w:w="1700" w:type="dxa"/>
            <w:vAlign w:val="bottom"/>
            <w:tcBorders>
              <w:bottom w:val="single" w:sz="8" w:color="7D7D7D"/>
            </w:tcBorders>
          </w:tcPr>
          <w:p>
            <w:pPr>
              <w:jc w:val="right"/>
              <w:ind w:right="33"/>
              <w:spacing w:after="0"/>
              <w:rPr>
                <w:sz w:val="20"/>
                <w:szCs w:val="20"/>
                <w:color w:val="auto"/>
              </w:rPr>
            </w:pPr>
            <w:r>
              <w:rPr>
                <w:rFonts w:ascii="Arial" w:cs="Arial" w:eastAsia="Arial" w:hAnsi="Arial"/>
                <w:sz w:val="14"/>
                <w:szCs w:val="14"/>
                <w:i w:val="1"/>
                <w:iCs w:val="1"/>
                <w:color w:val="auto"/>
              </w:rPr>
              <w:t>43</w:t>
            </w:r>
          </w:p>
        </w:tc>
      </w:tr>
      <w:tr>
        <w:trPr>
          <w:trHeight w:val="210"/>
        </w:trPr>
        <w:tc>
          <w:tcPr>
            <w:tcW w:w="8120" w:type="dxa"/>
            <w:vAlign w:val="bottom"/>
            <w:tcBorders>
              <w:bottom w:val="single" w:sz="8" w:color="7D7D7D"/>
            </w:tcBorders>
          </w:tcPr>
          <w:p>
            <w:pPr>
              <w:ind w:left="180"/>
              <w:spacing w:after="0"/>
              <w:rPr>
                <w:sz w:val="20"/>
                <w:szCs w:val="20"/>
                <w:color w:val="auto"/>
              </w:rPr>
            </w:pPr>
            <w:r>
              <w:rPr>
                <w:rFonts w:ascii="Arial" w:cs="Arial" w:eastAsia="Arial" w:hAnsi="Arial"/>
                <w:sz w:val="13"/>
                <w:szCs w:val="13"/>
                <w:i w:val="1"/>
                <w:iCs w:val="1"/>
                <w:color w:val="auto"/>
              </w:rPr>
              <w:t>Charge for U.S. diesel emissions matters</w:t>
            </w:r>
          </w:p>
        </w:tc>
        <w:tc>
          <w:tcPr>
            <w:tcW w:w="1580" w:type="dxa"/>
            <w:vAlign w:val="bottom"/>
            <w:tcBorders>
              <w:bottom w:val="single" w:sz="8" w:color="7D7D7D"/>
            </w:tcBorders>
          </w:tcPr>
          <w:p>
            <w:pPr>
              <w:jc w:val="right"/>
              <w:ind w:right="33"/>
              <w:spacing w:after="0"/>
              <w:rPr>
                <w:sz w:val="20"/>
                <w:szCs w:val="20"/>
                <w:color w:val="auto"/>
              </w:rPr>
            </w:pPr>
            <w:r>
              <w:rPr>
                <w:rFonts w:ascii="Arial" w:cs="Arial" w:eastAsia="Arial" w:hAnsi="Arial"/>
                <w:sz w:val="14"/>
                <w:szCs w:val="14"/>
                <w:i w:val="1"/>
                <w:iCs w:val="1"/>
                <w:color w:val="auto"/>
              </w:rPr>
              <w:t>—</w:t>
            </w:r>
          </w:p>
        </w:tc>
        <w:tc>
          <w:tcPr>
            <w:tcW w:w="1700" w:type="dxa"/>
            <w:vAlign w:val="bottom"/>
            <w:tcBorders>
              <w:bottom w:val="single" w:sz="8" w:color="7D7D7D"/>
            </w:tcBorders>
          </w:tcPr>
          <w:p>
            <w:pPr>
              <w:jc w:val="right"/>
              <w:ind w:right="33"/>
              <w:spacing w:after="0"/>
              <w:rPr>
                <w:sz w:val="20"/>
                <w:szCs w:val="20"/>
                <w:color w:val="auto"/>
              </w:rPr>
            </w:pPr>
            <w:r>
              <w:rPr>
                <w:rFonts w:ascii="Arial" w:cs="Arial" w:eastAsia="Arial" w:hAnsi="Arial"/>
                <w:sz w:val="14"/>
                <w:szCs w:val="14"/>
                <w:i w:val="1"/>
                <w:iCs w:val="1"/>
                <w:color w:val="auto"/>
              </w:rPr>
              <w:t>35</w:t>
            </w:r>
          </w:p>
        </w:tc>
      </w:tr>
      <w:tr>
        <w:trPr>
          <w:trHeight w:val="210"/>
        </w:trPr>
        <w:tc>
          <w:tcPr>
            <w:tcW w:w="8120" w:type="dxa"/>
            <w:vAlign w:val="bottom"/>
            <w:tcBorders>
              <w:bottom w:val="single" w:sz="8" w:color="7D7D7D"/>
            </w:tcBorders>
          </w:tcPr>
          <w:p>
            <w:pPr>
              <w:ind w:left="180"/>
              <w:spacing w:after="0"/>
              <w:rPr>
                <w:sz w:val="20"/>
                <w:szCs w:val="20"/>
                <w:color w:val="auto"/>
              </w:rPr>
            </w:pPr>
            <w:r>
              <w:rPr>
                <w:rFonts w:ascii="Arial" w:cs="Arial" w:eastAsia="Arial" w:hAnsi="Arial"/>
                <w:sz w:val="13"/>
                <w:szCs w:val="13"/>
                <w:i w:val="1"/>
                <w:iCs w:val="1"/>
                <w:color w:val="auto"/>
              </w:rPr>
              <w:t>Employee benefits settlement losses</w:t>
            </w:r>
          </w:p>
        </w:tc>
        <w:tc>
          <w:tcPr>
            <w:tcW w:w="1580" w:type="dxa"/>
            <w:vAlign w:val="bottom"/>
            <w:tcBorders>
              <w:bottom w:val="single" w:sz="8" w:color="7D7D7D"/>
            </w:tcBorders>
          </w:tcPr>
          <w:p>
            <w:pPr>
              <w:jc w:val="right"/>
              <w:ind w:right="33"/>
              <w:spacing w:after="0"/>
              <w:rPr>
                <w:sz w:val="20"/>
                <w:szCs w:val="20"/>
                <w:color w:val="auto"/>
              </w:rPr>
            </w:pPr>
            <w:r>
              <w:rPr>
                <w:rFonts w:ascii="Arial" w:cs="Arial" w:eastAsia="Arial" w:hAnsi="Arial"/>
                <w:sz w:val="14"/>
                <w:szCs w:val="14"/>
                <w:i w:val="1"/>
                <w:iCs w:val="1"/>
                <w:color w:val="auto"/>
              </w:rPr>
              <w:t>—</w:t>
            </w:r>
          </w:p>
        </w:tc>
        <w:tc>
          <w:tcPr>
            <w:tcW w:w="1700" w:type="dxa"/>
            <w:vAlign w:val="bottom"/>
            <w:tcBorders>
              <w:bottom w:val="single" w:sz="8" w:color="7D7D7D"/>
            </w:tcBorders>
          </w:tcPr>
          <w:p>
            <w:pPr>
              <w:jc w:val="right"/>
              <w:ind w:right="33"/>
              <w:spacing w:after="0"/>
              <w:rPr>
                <w:sz w:val="20"/>
                <w:szCs w:val="20"/>
                <w:color w:val="auto"/>
              </w:rPr>
            </w:pPr>
            <w:r>
              <w:rPr>
                <w:rFonts w:ascii="Arial" w:cs="Arial" w:eastAsia="Arial" w:hAnsi="Arial"/>
                <w:sz w:val="14"/>
                <w:szCs w:val="14"/>
                <w:i w:val="1"/>
                <w:iCs w:val="1"/>
                <w:color w:val="auto"/>
              </w:rPr>
              <w:t>14</w:t>
            </w:r>
          </w:p>
        </w:tc>
      </w:tr>
      <w:tr>
        <w:trPr>
          <w:trHeight w:val="210"/>
        </w:trPr>
        <w:tc>
          <w:tcPr>
            <w:tcW w:w="8120" w:type="dxa"/>
            <w:vAlign w:val="bottom"/>
            <w:tcBorders>
              <w:bottom w:val="single" w:sz="8" w:color="7D7D7D"/>
            </w:tcBorders>
          </w:tcPr>
          <w:p>
            <w:pPr>
              <w:ind w:left="180"/>
              <w:spacing w:after="0"/>
              <w:rPr>
                <w:sz w:val="20"/>
                <w:szCs w:val="20"/>
                <w:color w:val="auto"/>
              </w:rPr>
            </w:pPr>
            <w:r>
              <w:rPr>
                <w:rFonts w:ascii="Arial" w:cs="Arial" w:eastAsia="Arial" w:hAnsi="Arial"/>
                <w:sz w:val="13"/>
                <w:szCs w:val="13"/>
                <w:i w:val="1"/>
                <w:iCs w:val="1"/>
                <w:color w:val="auto"/>
              </w:rPr>
              <w:t>North America capacity realignment</w:t>
            </w:r>
          </w:p>
        </w:tc>
        <w:tc>
          <w:tcPr>
            <w:tcW w:w="1580" w:type="dxa"/>
            <w:vAlign w:val="bottom"/>
            <w:tcBorders>
              <w:bottom w:val="single" w:sz="8" w:color="7D7D7D"/>
            </w:tcBorders>
          </w:tcPr>
          <w:p>
            <w:pPr>
              <w:jc w:val="right"/>
              <w:ind w:right="33"/>
              <w:spacing w:after="0"/>
              <w:rPr>
                <w:sz w:val="20"/>
                <w:szCs w:val="20"/>
                <w:color w:val="auto"/>
              </w:rPr>
            </w:pPr>
            <w:r>
              <w:rPr>
                <w:rFonts w:ascii="Arial" w:cs="Arial" w:eastAsia="Arial" w:hAnsi="Arial"/>
                <w:sz w:val="14"/>
                <w:szCs w:val="14"/>
                <w:i w:val="1"/>
                <w:iCs w:val="1"/>
                <w:color w:val="auto"/>
              </w:rPr>
              <w:t>—</w:t>
            </w:r>
          </w:p>
        </w:tc>
        <w:tc>
          <w:tcPr>
            <w:tcW w:w="1700" w:type="dxa"/>
            <w:vAlign w:val="bottom"/>
            <w:tcBorders>
              <w:bottom w:val="single" w:sz="8" w:color="7D7D7D"/>
            </w:tcBorders>
          </w:tcPr>
          <w:p>
            <w:pPr>
              <w:jc w:val="right"/>
              <w:spacing w:after="0"/>
              <w:rPr>
                <w:sz w:val="20"/>
                <w:szCs w:val="20"/>
                <w:color w:val="auto"/>
              </w:rPr>
            </w:pPr>
            <w:r>
              <w:rPr>
                <w:rFonts w:ascii="Arial" w:cs="Arial" w:eastAsia="Arial" w:hAnsi="Arial"/>
                <w:sz w:val="14"/>
                <w:szCs w:val="14"/>
                <w:i w:val="1"/>
                <w:iCs w:val="1"/>
                <w:color w:val="auto"/>
              </w:rPr>
              <w:t>(60)</w:t>
            </w:r>
          </w:p>
        </w:tc>
      </w:tr>
      <w:tr>
        <w:trPr>
          <w:trHeight w:val="210"/>
        </w:trPr>
        <w:tc>
          <w:tcPr>
            <w:tcW w:w="8120" w:type="dxa"/>
            <w:vAlign w:val="bottom"/>
            <w:tcBorders>
              <w:bottom w:val="single" w:sz="8" w:color="7D7D7D"/>
            </w:tcBorders>
          </w:tcPr>
          <w:p>
            <w:pPr>
              <w:ind w:left="180"/>
              <w:spacing w:after="0"/>
              <w:rPr>
                <w:sz w:val="20"/>
                <w:szCs w:val="20"/>
                <w:color w:val="auto"/>
              </w:rPr>
            </w:pPr>
            <w:r>
              <w:rPr>
                <w:rFonts w:ascii="Arial" w:cs="Arial" w:eastAsia="Arial" w:hAnsi="Arial"/>
                <w:sz w:val="13"/>
                <w:szCs w:val="13"/>
                <w:i w:val="1"/>
                <w:iCs w:val="1"/>
                <w:color w:val="auto"/>
              </w:rPr>
              <w:t>Other</w:t>
            </w:r>
          </w:p>
        </w:tc>
        <w:tc>
          <w:tcPr>
            <w:tcW w:w="1580" w:type="dxa"/>
            <w:vAlign w:val="bottom"/>
            <w:tcBorders>
              <w:bottom w:val="single" w:sz="8" w:color="4C639D"/>
            </w:tcBorders>
          </w:tcPr>
          <w:p>
            <w:pPr>
              <w:jc w:val="right"/>
              <w:ind w:right="33"/>
              <w:spacing w:after="0"/>
              <w:rPr>
                <w:sz w:val="20"/>
                <w:szCs w:val="20"/>
                <w:color w:val="auto"/>
              </w:rPr>
            </w:pPr>
            <w:r>
              <w:rPr>
                <w:rFonts w:ascii="Arial" w:cs="Arial" w:eastAsia="Arial" w:hAnsi="Arial"/>
                <w:sz w:val="14"/>
                <w:szCs w:val="14"/>
                <w:i w:val="1"/>
                <w:iCs w:val="1"/>
                <w:color w:val="auto"/>
              </w:rPr>
              <w:t>2</w:t>
            </w:r>
          </w:p>
        </w:tc>
        <w:tc>
          <w:tcPr>
            <w:tcW w:w="1700" w:type="dxa"/>
            <w:vAlign w:val="bottom"/>
            <w:tcBorders>
              <w:bottom w:val="single" w:sz="8" w:color="4C639D"/>
            </w:tcBorders>
          </w:tcPr>
          <w:p>
            <w:pPr>
              <w:jc w:val="right"/>
              <w:ind w:right="33"/>
              <w:spacing w:after="0"/>
              <w:rPr>
                <w:sz w:val="20"/>
                <w:szCs w:val="20"/>
                <w:color w:val="auto"/>
              </w:rPr>
            </w:pPr>
            <w:r>
              <w:rPr>
                <w:rFonts w:ascii="Arial" w:cs="Arial" w:eastAsia="Arial" w:hAnsi="Arial"/>
                <w:sz w:val="14"/>
                <w:szCs w:val="14"/>
                <w:i w:val="1"/>
                <w:iCs w:val="1"/>
                <w:color w:val="auto"/>
              </w:rPr>
              <w:t>62</w:t>
            </w:r>
          </w:p>
        </w:tc>
      </w:tr>
      <w:tr>
        <w:trPr>
          <w:trHeight w:val="210"/>
        </w:trPr>
        <w:tc>
          <w:tcPr>
            <w:tcW w:w="812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Total adjustments</w:t>
            </w:r>
          </w:p>
        </w:tc>
        <w:tc>
          <w:tcPr>
            <w:tcW w:w="1580" w:type="dxa"/>
            <w:vAlign w:val="bottom"/>
            <w:tcBorders>
              <w:bottom w:val="single" w:sz="8" w:color="4C639D"/>
            </w:tcBorders>
          </w:tcPr>
          <w:p>
            <w:pPr>
              <w:jc w:val="right"/>
              <w:spacing w:after="0"/>
              <w:rPr>
                <w:sz w:val="20"/>
                <w:szCs w:val="20"/>
                <w:color w:val="auto"/>
              </w:rPr>
            </w:pPr>
            <w:r>
              <w:rPr>
                <w:rFonts w:ascii="Arial" w:cs="Arial" w:eastAsia="Arial" w:hAnsi="Arial"/>
                <w:sz w:val="14"/>
                <w:szCs w:val="14"/>
                <w:color w:val="auto"/>
              </w:rPr>
              <w:t>(36)</w:t>
            </w:r>
          </w:p>
        </w:tc>
        <w:tc>
          <w:tcPr>
            <w:tcW w:w="1700" w:type="dxa"/>
            <w:vAlign w:val="bottom"/>
            <w:tcBorders>
              <w:bottom w:val="single" w:sz="8" w:color="4C639D"/>
            </w:tcBorders>
          </w:tcPr>
          <w:p>
            <w:pPr>
              <w:jc w:val="right"/>
              <w:ind w:right="33"/>
              <w:spacing w:after="0"/>
              <w:rPr>
                <w:sz w:val="20"/>
                <w:szCs w:val="20"/>
                <w:color w:val="auto"/>
              </w:rPr>
            </w:pPr>
            <w:r>
              <w:rPr>
                <w:rFonts w:ascii="Arial" w:cs="Arial" w:eastAsia="Arial" w:hAnsi="Arial"/>
                <w:sz w:val="13"/>
                <w:szCs w:val="13"/>
                <w:color w:val="auto"/>
              </w:rPr>
              <w:t>495</w:t>
            </w:r>
          </w:p>
        </w:tc>
      </w:tr>
      <w:tr>
        <w:trPr>
          <w:trHeight w:val="216"/>
        </w:trPr>
        <w:tc>
          <w:tcPr>
            <w:tcW w:w="8120" w:type="dxa"/>
            <w:vAlign w:val="bottom"/>
            <w:tcBorders>
              <w:bottom w:val="single" w:sz="8" w:color="4C639D"/>
            </w:tcBorders>
          </w:tcPr>
          <w:p>
            <w:pPr>
              <w:ind w:left="40"/>
              <w:spacing w:after="0" w:line="217" w:lineRule="exact"/>
              <w:rPr>
                <w:sz w:val="20"/>
                <w:szCs w:val="20"/>
                <w:color w:val="auto"/>
              </w:rPr>
            </w:pPr>
            <w:r>
              <w:rPr>
                <w:rFonts w:ascii="Arial" w:cs="Arial" w:eastAsia="Arial" w:hAnsi="Arial"/>
                <w:sz w:val="14"/>
                <w:szCs w:val="14"/>
                <w:b w:val="1"/>
                <w:bCs w:val="1"/>
                <w:color w:val="4C639D"/>
              </w:rPr>
              <w:t>Adjusted EBIT</w:t>
            </w:r>
            <w:r>
              <w:rPr>
                <w:rFonts w:ascii="Arial" w:cs="Arial" w:eastAsia="Arial" w:hAnsi="Arial"/>
                <w:sz w:val="22"/>
                <w:szCs w:val="22"/>
                <w:color w:val="000000"/>
                <w:vertAlign w:val="superscript"/>
              </w:rPr>
              <w:t>(3)</w:t>
            </w:r>
          </w:p>
        </w:tc>
        <w:tc>
          <w:tcPr>
            <w:tcW w:w="1580" w:type="dxa"/>
            <w:vAlign w:val="bottom"/>
            <w:tcBorders>
              <w:bottom w:val="single" w:sz="8" w:color="4C639D"/>
            </w:tcBorders>
          </w:tcPr>
          <w:p>
            <w:pPr>
              <w:jc w:val="right"/>
              <w:ind w:right="33"/>
              <w:spacing w:after="0"/>
              <w:rPr>
                <w:sz w:val="20"/>
                <w:szCs w:val="20"/>
                <w:color w:val="auto"/>
              </w:rPr>
            </w:pPr>
            <w:r>
              <w:rPr>
                <w:rFonts w:ascii="Arial" w:cs="Arial" w:eastAsia="Arial" w:hAnsi="Arial"/>
                <w:sz w:val="14"/>
                <w:szCs w:val="14"/>
                <w:color w:val="auto"/>
              </w:rPr>
              <w:t>2,115</w:t>
            </w:r>
          </w:p>
        </w:tc>
        <w:tc>
          <w:tcPr>
            <w:tcW w:w="1700" w:type="dxa"/>
            <w:vAlign w:val="bottom"/>
            <w:tcBorders>
              <w:bottom w:val="single" w:sz="8" w:color="4C639D"/>
            </w:tcBorders>
          </w:tcPr>
          <w:p>
            <w:pPr>
              <w:jc w:val="right"/>
              <w:ind w:right="33"/>
              <w:spacing w:after="0"/>
              <w:rPr>
                <w:sz w:val="20"/>
                <w:szCs w:val="20"/>
                <w:color w:val="auto"/>
              </w:rPr>
            </w:pPr>
            <w:r>
              <w:rPr>
                <w:rFonts w:ascii="Arial" w:cs="Arial" w:eastAsia="Arial" w:hAnsi="Arial"/>
                <w:sz w:val="13"/>
                <w:szCs w:val="13"/>
                <w:color w:val="auto"/>
              </w:rPr>
              <w:t>1,831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-1757680</wp:posOffset>
            </wp:positionV>
            <wp:extent cx="1012190" cy="17494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12190" cy="1749425"/>
                    </a:xfrm>
                    <a:prstGeom prst="rect">
                      <a:avLst/>
                    </a:prstGeom>
                    <a:noFill/>
                  </pic:spPr>
                </pic:pic>
              </a:graphicData>
            </a:graphic>
          </wp:anchor>
        </w:drawing>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4C639D"/>
        </w:rPr>
        <w:t>Net profit to Adjusted net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377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8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 million)</w:t>
            </w:r>
          </w:p>
        </w:tc>
        <w:tc>
          <w:tcPr>
            <w:tcW w:w="1720" w:type="dxa"/>
            <w:vAlign w:val="bottom"/>
            <w:tcBorders>
              <w:bottom w:val="single" w:sz="8" w:color="4C639D"/>
            </w:tcBorders>
          </w:tcPr>
          <w:p>
            <w:pPr>
              <w:jc w:val="right"/>
              <w:ind w:right="37"/>
              <w:spacing w:after="0"/>
              <w:rPr>
                <w:sz w:val="20"/>
                <w:szCs w:val="20"/>
                <w:color w:val="auto"/>
              </w:rPr>
            </w:pPr>
            <w:r>
              <w:rPr>
                <w:rFonts w:ascii="Arial" w:cs="Arial" w:eastAsia="Arial" w:hAnsi="Arial"/>
                <w:sz w:val="13"/>
                <w:szCs w:val="13"/>
                <w:i w:val="1"/>
                <w:iCs w:val="1"/>
                <w:color w:val="4C639D"/>
              </w:rPr>
              <w:t>Q4 2019</w:t>
            </w:r>
          </w:p>
        </w:tc>
        <w:tc>
          <w:tcPr>
            <w:tcW w:w="1700" w:type="dxa"/>
            <w:vAlign w:val="bottom"/>
            <w:tcBorders>
              <w:bottom w:val="single" w:sz="8" w:color="4C639D"/>
            </w:tcBorders>
          </w:tcPr>
          <w:p>
            <w:pPr>
              <w:jc w:val="right"/>
              <w:ind w:right="37"/>
              <w:spacing w:after="0"/>
              <w:rPr>
                <w:sz w:val="20"/>
                <w:szCs w:val="20"/>
                <w:color w:val="auto"/>
              </w:rPr>
            </w:pPr>
            <w:r>
              <w:rPr>
                <w:rFonts w:ascii="Arial" w:cs="Arial" w:eastAsia="Arial" w:hAnsi="Arial"/>
                <w:sz w:val="13"/>
                <w:szCs w:val="13"/>
                <w:i w:val="1"/>
                <w:iCs w:val="1"/>
                <w:color w:val="4C639D"/>
              </w:rPr>
              <w:t>Q4 2018</w:t>
            </w:r>
          </w:p>
        </w:tc>
      </w:tr>
      <w:tr>
        <w:trPr>
          <w:trHeight w:val="210"/>
        </w:trPr>
        <w:tc>
          <w:tcPr>
            <w:tcW w:w="7980" w:type="dxa"/>
            <w:vAlign w:val="bottom"/>
            <w:tcBorders>
              <w:bottom w:val="single" w:sz="8" w:color="7D7D7D"/>
            </w:tcBorders>
          </w:tcPr>
          <w:p>
            <w:pPr>
              <w:ind w:left="40"/>
              <w:spacing w:after="0"/>
              <w:rPr>
                <w:sz w:val="20"/>
                <w:szCs w:val="20"/>
                <w:color w:val="auto"/>
              </w:rPr>
            </w:pPr>
            <w:r>
              <w:rPr>
                <w:rFonts w:ascii="Arial" w:cs="Arial" w:eastAsia="Arial" w:hAnsi="Arial"/>
                <w:sz w:val="13"/>
                <w:szCs w:val="13"/>
                <w:b w:val="1"/>
                <w:bCs w:val="1"/>
                <w:color w:val="4C639D"/>
              </w:rPr>
              <w:t>Net profit</w:t>
            </w:r>
          </w:p>
        </w:tc>
        <w:tc>
          <w:tcPr>
            <w:tcW w:w="1720" w:type="dxa"/>
            <w:vAlign w:val="bottom"/>
            <w:tcBorders>
              <w:bottom w:val="single" w:sz="8" w:color="7D7D7D"/>
            </w:tcBorders>
            <w:shd w:val="clear" w:color="auto" w:fill="D9DEEC"/>
          </w:tcPr>
          <w:p>
            <w:pPr>
              <w:jc w:val="right"/>
              <w:ind w:right="37"/>
              <w:spacing w:after="0"/>
              <w:rPr>
                <w:sz w:val="20"/>
                <w:szCs w:val="20"/>
                <w:color w:val="auto"/>
              </w:rPr>
            </w:pPr>
            <w:r>
              <w:rPr>
                <w:rFonts w:ascii="Arial" w:cs="Arial" w:eastAsia="Arial" w:hAnsi="Arial"/>
                <w:sz w:val="13"/>
                <w:szCs w:val="13"/>
                <w:color w:val="auto"/>
              </w:rPr>
              <w:t>1,538</w:t>
            </w:r>
          </w:p>
        </w:tc>
        <w:tc>
          <w:tcPr>
            <w:tcW w:w="1700" w:type="dxa"/>
            <w:vAlign w:val="bottom"/>
            <w:tcBorders>
              <w:bottom w:val="single" w:sz="8" w:color="7D7D7D"/>
            </w:tcBorders>
          </w:tcPr>
          <w:p>
            <w:pPr>
              <w:jc w:val="right"/>
              <w:ind w:right="37"/>
              <w:spacing w:after="0"/>
              <w:rPr>
                <w:sz w:val="20"/>
                <w:szCs w:val="20"/>
                <w:color w:val="auto"/>
              </w:rPr>
            </w:pPr>
            <w:r>
              <w:rPr>
                <w:rFonts w:ascii="Arial" w:cs="Arial" w:eastAsia="Arial" w:hAnsi="Arial"/>
                <w:sz w:val="13"/>
                <w:szCs w:val="13"/>
                <w:color w:val="auto"/>
              </w:rPr>
              <w:t>1,293</w:t>
            </w:r>
          </w:p>
        </w:tc>
      </w:tr>
      <w:tr>
        <w:trPr>
          <w:trHeight w:val="210"/>
        </w:trPr>
        <w:tc>
          <w:tcPr>
            <w:tcW w:w="798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Less: Net profit - discontinued operations</w:t>
            </w:r>
          </w:p>
        </w:tc>
        <w:tc>
          <w:tcPr>
            <w:tcW w:w="1720" w:type="dxa"/>
            <w:vAlign w:val="bottom"/>
            <w:tcBorders>
              <w:bottom w:val="single" w:sz="8" w:color="7D7D7D"/>
            </w:tcBorders>
          </w:tcPr>
          <w:p>
            <w:pPr>
              <w:jc w:val="right"/>
              <w:ind w:right="37"/>
              <w:spacing w:after="0"/>
              <w:rPr>
                <w:sz w:val="20"/>
                <w:szCs w:val="20"/>
                <w:color w:val="auto"/>
              </w:rPr>
            </w:pPr>
            <w:r>
              <w:rPr>
                <w:rFonts w:ascii="Arial" w:cs="Arial" w:eastAsia="Arial" w:hAnsi="Arial"/>
                <w:sz w:val="13"/>
                <w:szCs w:val="13"/>
                <w:color w:val="auto"/>
              </w:rPr>
              <w:t>(40)</w:t>
            </w:r>
          </w:p>
        </w:tc>
        <w:tc>
          <w:tcPr>
            <w:tcW w:w="1700" w:type="dxa"/>
            <w:vAlign w:val="bottom"/>
            <w:tcBorders>
              <w:bottom w:val="single" w:sz="8" w:color="7D7D7D"/>
            </w:tcBorders>
          </w:tcPr>
          <w:p>
            <w:pPr>
              <w:jc w:val="right"/>
              <w:ind w:right="37"/>
              <w:spacing w:after="0"/>
              <w:rPr>
                <w:sz w:val="20"/>
                <w:szCs w:val="20"/>
                <w:color w:val="auto"/>
              </w:rPr>
            </w:pPr>
            <w:r>
              <w:rPr>
                <w:rFonts w:ascii="Arial" w:cs="Arial" w:eastAsia="Arial" w:hAnsi="Arial"/>
                <w:sz w:val="13"/>
                <w:szCs w:val="13"/>
                <w:color w:val="auto"/>
              </w:rPr>
              <w:t>122</w:t>
            </w:r>
          </w:p>
        </w:tc>
      </w:tr>
      <w:tr>
        <w:trPr>
          <w:trHeight w:val="210"/>
        </w:trPr>
        <w:tc>
          <w:tcPr>
            <w:tcW w:w="7980" w:type="dxa"/>
            <w:vAlign w:val="bottom"/>
            <w:tcBorders>
              <w:bottom w:val="single" w:sz="8" w:color="7D7D7D"/>
            </w:tcBorders>
          </w:tcPr>
          <w:p>
            <w:pPr>
              <w:ind w:left="140"/>
              <w:spacing w:after="0"/>
              <w:rPr>
                <w:sz w:val="20"/>
                <w:szCs w:val="20"/>
                <w:color w:val="auto"/>
              </w:rPr>
            </w:pPr>
            <w:r>
              <w:rPr>
                <w:rFonts w:ascii="Arial" w:cs="Arial" w:eastAsia="Arial" w:hAnsi="Arial"/>
                <w:sz w:val="13"/>
                <w:szCs w:val="13"/>
                <w:i w:val="1"/>
                <w:iCs w:val="1"/>
                <w:color w:val="auto"/>
              </w:rPr>
              <w:t>Of which: Gain on completion of Magneti Marelli sale, net of taxes</w:t>
            </w:r>
          </w:p>
        </w:tc>
        <w:tc>
          <w:tcPr>
            <w:tcW w:w="1720" w:type="dxa"/>
            <w:vAlign w:val="bottom"/>
            <w:tcBorders>
              <w:bottom w:val="single" w:sz="8" w:color="7D7D7D"/>
            </w:tcBorders>
          </w:tcPr>
          <w:p>
            <w:pPr>
              <w:jc w:val="right"/>
              <w:ind w:right="37"/>
              <w:spacing w:after="0"/>
              <w:rPr>
                <w:sz w:val="20"/>
                <w:szCs w:val="20"/>
                <w:color w:val="auto"/>
              </w:rPr>
            </w:pPr>
            <w:r>
              <w:rPr>
                <w:rFonts w:ascii="Arial" w:cs="Arial" w:eastAsia="Arial" w:hAnsi="Arial"/>
                <w:sz w:val="13"/>
                <w:szCs w:val="13"/>
                <w:i w:val="1"/>
                <w:iCs w:val="1"/>
                <w:color w:val="auto"/>
              </w:rPr>
              <w:t>(40)</w:t>
            </w:r>
          </w:p>
        </w:tc>
        <w:tc>
          <w:tcPr>
            <w:tcW w:w="1700" w:type="dxa"/>
            <w:vAlign w:val="bottom"/>
            <w:tcBorders>
              <w:bottom w:val="single" w:sz="8" w:color="7D7D7D"/>
            </w:tcBorders>
          </w:tcPr>
          <w:p>
            <w:pPr>
              <w:jc w:val="right"/>
              <w:ind w:right="37"/>
              <w:spacing w:after="0"/>
              <w:rPr>
                <w:sz w:val="20"/>
                <w:szCs w:val="20"/>
                <w:color w:val="auto"/>
              </w:rPr>
            </w:pPr>
            <w:r>
              <w:rPr>
                <w:rFonts w:ascii="Arial" w:cs="Arial" w:eastAsia="Arial" w:hAnsi="Arial"/>
                <w:sz w:val="13"/>
                <w:szCs w:val="13"/>
                <w:i w:val="1"/>
                <w:iCs w:val="1"/>
                <w:color w:val="auto"/>
              </w:rPr>
              <w:t>—</w:t>
            </w:r>
          </w:p>
        </w:tc>
      </w:tr>
      <w:tr>
        <w:trPr>
          <w:trHeight w:val="210"/>
        </w:trPr>
        <w:tc>
          <w:tcPr>
            <w:tcW w:w="7980" w:type="dxa"/>
            <w:vAlign w:val="bottom"/>
            <w:tcBorders>
              <w:bottom w:val="single" w:sz="8" w:color="7D7D7D"/>
            </w:tcBorders>
          </w:tcPr>
          <w:p>
            <w:pPr>
              <w:ind w:left="140"/>
              <w:spacing w:after="0"/>
              <w:rPr>
                <w:sz w:val="20"/>
                <w:szCs w:val="20"/>
                <w:color w:val="auto"/>
              </w:rPr>
            </w:pPr>
            <w:r>
              <w:rPr>
                <w:rFonts w:ascii="Arial" w:cs="Arial" w:eastAsia="Arial" w:hAnsi="Arial"/>
                <w:sz w:val="13"/>
                <w:szCs w:val="13"/>
                <w:i w:val="1"/>
                <w:iCs w:val="1"/>
                <w:color w:val="auto"/>
              </w:rPr>
              <w:t>Of which: Net profit Magneti Marelli</w:t>
            </w:r>
          </w:p>
        </w:tc>
        <w:tc>
          <w:tcPr>
            <w:tcW w:w="1720" w:type="dxa"/>
            <w:vAlign w:val="bottom"/>
            <w:tcBorders>
              <w:bottom w:val="single" w:sz="8" w:color="4C639D"/>
            </w:tcBorders>
          </w:tcPr>
          <w:p>
            <w:pPr>
              <w:jc w:val="right"/>
              <w:ind w:right="37"/>
              <w:spacing w:after="0"/>
              <w:rPr>
                <w:sz w:val="20"/>
                <w:szCs w:val="20"/>
                <w:color w:val="auto"/>
              </w:rPr>
            </w:pPr>
            <w:r>
              <w:rPr>
                <w:rFonts w:ascii="Arial" w:cs="Arial" w:eastAsia="Arial" w:hAnsi="Arial"/>
                <w:sz w:val="13"/>
                <w:szCs w:val="13"/>
                <w:i w:val="1"/>
                <w:iCs w:val="1"/>
                <w:color w:val="auto"/>
              </w:rPr>
              <w:t>—</w:t>
            </w:r>
          </w:p>
        </w:tc>
        <w:tc>
          <w:tcPr>
            <w:tcW w:w="1700" w:type="dxa"/>
            <w:vAlign w:val="bottom"/>
            <w:tcBorders>
              <w:bottom w:val="single" w:sz="8" w:color="4C639D"/>
            </w:tcBorders>
          </w:tcPr>
          <w:p>
            <w:pPr>
              <w:jc w:val="right"/>
              <w:ind w:right="37"/>
              <w:spacing w:after="0"/>
              <w:rPr>
                <w:sz w:val="20"/>
                <w:szCs w:val="20"/>
                <w:color w:val="auto"/>
              </w:rPr>
            </w:pPr>
            <w:r>
              <w:rPr>
                <w:rFonts w:ascii="Arial" w:cs="Arial" w:eastAsia="Arial" w:hAnsi="Arial"/>
                <w:sz w:val="13"/>
                <w:szCs w:val="13"/>
                <w:i w:val="1"/>
                <w:iCs w:val="1"/>
                <w:color w:val="auto"/>
              </w:rPr>
              <w:t>122</w:t>
            </w:r>
          </w:p>
        </w:tc>
      </w:tr>
      <w:tr>
        <w:trPr>
          <w:trHeight w:val="210"/>
        </w:trPr>
        <w:tc>
          <w:tcPr>
            <w:tcW w:w="7980" w:type="dxa"/>
            <w:vAlign w:val="bottom"/>
            <w:tcBorders>
              <w:bottom w:val="single" w:sz="8" w:color="7D7D7D"/>
            </w:tcBorders>
          </w:tcPr>
          <w:p>
            <w:pPr>
              <w:ind w:left="40"/>
              <w:spacing w:after="0"/>
              <w:rPr>
                <w:sz w:val="20"/>
                <w:szCs w:val="20"/>
                <w:color w:val="auto"/>
              </w:rPr>
            </w:pPr>
            <w:r>
              <w:rPr>
                <w:rFonts w:ascii="Arial" w:cs="Arial" w:eastAsia="Arial" w:hAnsi="Arial"/>
                <w:sz w:val="13"/>
                <w:szCs w:val="13"/>
                <w:b w:val="1"/>
                <w:bCs w:val="1"/>
                <w:color w:val="4C639D"/>
              </w:rPr>
              <w:t>Net profit from continuing operations</w:t>
            </w:r>
          </w:p>
        </w:tc>
        <w:tc>
          <w:tcPr>
            <w:tcW w:w="1720" w:type="dxa"/>
            <w:vAlign w:val="bottom"/>
            <w:tcBorders>
              <w:bottom w:val="single" w:sz="8" w:color="7D7D7D"/>
            </w:tcBorders>
          </w:tcPr>
          <w:p>
            <w:pPr>
              <w:jc w:val="right"/>
              <w:ind w:right="37"/>
              <w:spacing w:after="0"/>
              <w:rPr>
                <w:sz w:val="20"/>
                <w:szCs w:val="20"/>
                <w:color w:val="auto"/>
              </w:rPr>
            </w:pPr>
            <w:r>
              <w:rPr>
                <w:rFonts w:ascii="Arial" w:cs="Arial" w:eastAsia="Arial" w:hAnsi="Arial"/>
                <w:sz w:val="13"/>
                <w:szCs w:val="13"/>
                <w:color w:val="auto"/>
              </w:rPr>
              <w:t>1,578</w:t>
            </w:r>
          </w:p>
        </w:tc>
        <w:tc>
          <w:tcPr>
            <w:tcW w:w="1700" w:type="dxa"/>
            <w:vAlign w:val="bottom"/>
            <w:tcBorders>
              <w:bottom w:val="single" w:sz="8" w:color="7D7D7D"/>
            </w:tcBorders>
          </w:tcPr>
          <w:p>
            <w:pPr>
              <w:jc w:val="right"/>
              <w:ind w:right="37"/>
              <w:spacing w:after="0"/>
              <w:rPr>
                <w:sz w:val="20"/>
                <w:szCs w:val="20"/>
                <w:color w:val="auto"/>
              </w:rPr>
            </w:pPr>
            <w:r>
              <w:rPr>
                <w:rFonts w:ascii="Arial" w:cs="Arial" w:eastAsia="Arial" w:hAnsi="Arial"/>
                <w:sz w:val="13"/>
                <w:szCs w:val="13"/>
                <w:color w:val="auto"/>
              </w:rPr>
              <w:t>1,171</w:t>
            </w:r>
          </w:p>
        </w:tc>
      </w:tr>
      <w:tr>
        <w:trPr>
          <w:trHeight w:val="210"/>
        </w:trPr>
        <w:tc>
          <w:tcPr>
            <w:tcW w:w="798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Adjustments (as above)</w:t>
            </w:r>
          </w:p>
        </w:tc>
        <w:tc>
          <w:tcPr>
            <w:tcW w:w="1720" w:type="dxa"/>
            <w:vAlign w:val="bottom"/>
            <w:tcBorders>
              <w:bottom w:val="single" w:sz="8" w:color="7D7D7D"/>
            </w:tcBorders>
          </w:tcPr>
          <w:p>
            <w:pPr>
              <w:jc w:val="right"/>
              <w:ind w:right="37"/>
              <w:spacing w:after="0"/>
              <w:rPr>
                <w:sz w:val="20"/>
                <w:szCs w:val="20"/>
                <w:color w:val="auto"/>
              </w:rPr>
            </w:pPr>
            <w:r>
              <w:rPr>
                <w:rFonts w:ascii="Arial" w:cs="Arial" w:eastAsia="Arial" w:hAnsi="Arial"/>
                <w:sz w:val="13"/>
                <w:szCs w:val="13"/>
                <w:color w:val="auto"/>
              </w:rPr>
              <w:t>(36)</w:t>
            </w:r>
          </w:p>
        </w:tc>
        <w:tc>
          <w:tcPr>
            <w:tcW w:w="1700" w:type="dxa"/>
            <w:vAlign w:val="bottom"/>
            <w:tcBorders>
              <w:bottom w:val="single" w:sz="8" w:color="7D7D7D"/>
            </w:tcBorders>
          </w:tcPr>
          <w:p>
            <w:pPr>
              <w:jc w:val="right"/>
              <w:ind w:right="37"/>
              <w:spacing w:after="0"/>
              <w:rPr>
                <w:sz w:val="20"/>
                <w:szCs w:val="20"/>
                <w:color w:val="auto"/>
              </w:rPr>
            </w:pPr>
            <w:r>
              <w:rPr>
                <w:rFonts w:ascii="Arial" w:cs="Arial" w:eastAsia="Arial" w:hAnsi="Arial"/>
                <w:sz w:val="13"/>
                <w:szCs w:val="13"/>
                <w:color w:val="auto"/>
              </w:rPr>
              <w:t>495</w:t>
            </w:r>
          </w:p>
        </w:tc>
      </w:tr>
      <w:tr>
        <w:trPr>
          <w:trHeight w:val="183"/>
        </w:trPr>
        <w:tc>
          <w:tcPr>
            <w:tcW w:w="798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Tax impact on adjustments</w:t>
            </w:r>
          </w:p>
        </w:tc>
        <w:tc>
          <w:tcPr>
            <w:tcW w:w="1720" w:type="dxa"/>
            <w:vAlign w:val="bottom"/>
            <w:tcBorders>
              <w:bottom w:val="single" w:sz="8" w:color="7D7D7D"/>
            </w:tcBorders>
          </w:tcPr>
          <w:p>
            <w:pPr>
              <w:jc w:val="right"/>
              <w:spacing w:after="0"/>
              <w:rPr>
                <w:sz w:val="20"/>
                <w:szCs w:val="20"/>
                <w:color w:val="auto"/>
              </w:rPr>
            </w:pPr>
            <w:r>
              <w:rPr>
                <w:rFonts w:ascii="Arial" w:cs="Arial" w:eastAsia="Arial" w:hAnsi="Arial"/>
                <w:sz w:val="13"/>
                <w:szCs w:val="13"/>
                <w:color w:val="auto"/>
              </w:rPr>
              <w:t>(5)</w:t>
            </w:r>
          </w:p>
        </w:tc>
        <w:tc>
          <w:tcPr>
            <w:tcW w:w="1700" w:type="dxa"/>
            <w:vAlign w:val="bottom"/>
            <w:tcBorders>
              <w:bottom w:val="single" w:sz="8" w:color="7D7D7D"/>
            </w:tcBorders>
          </w:tcPr>
          <w:p>
            <w:pPr>
              <w:jc w:val="right"/>
              <w:spacing w:after="0"/>
              <w:rPr>
                <w:sz w:val="20"/>
                <w:szCs w:val="20"/>
                <w:color w:val="auto"/>
              </w:rPr>
            </w:pPr>
            <w:r>
              <w:rPr>
                <w:rFonts w:ascii="Arial" w:cs="Arial" w:eastAsia="Arial" w:hAnsi="Arial"/>
                <w:sz w:val="13"/>
                <w:szCs w:val="13"/>
                <w:color w:val="auto"/>
              </w:rPr>
              <w:t>(128)</w:t>
            </w:r>
          </w:p>
        </w:tc>
      </w:tr>
      <w:tr>
        <w:trPr>
          <w:trHeight w:val="210"/>
        </w:trPr>
        <w:tc>
          <w:tcPr>
            <w:tcW w:w="798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Impact of U.S. tax reform</w:t>
            </w:r>
          </w:p>
        </w:tc>
        <w:tc>
          <w:tcPr>
            <w:tcW w:w="1720" w:type="dxa"/>
            <w:vAlign w:val="bottom"/>
            <w:tcBorders>
              <w:bottom w:val="single" w:sz="8" w:color="4C639D"/>
            </w:tcBorders>
          </w:tcPr>
          <w:p>
            <w:pPr>
              <w:jc w:val="right"/>
              <w:ind w:right="37"/>
              <w:spacing w:after="0"/>
              <w:rPr>
                <w:sz w:val="20"/>
                <w:szCs w:val="20"/>
                <w:color w:val="auto"/>
              </w:rPr>
            </w:pPr>
            <w:r>
              <w:rPr>
                <w:rFonts w:ascii="Arial" w:cs="Arial" w:eastAsia="Arial" w:hAnsi="Arial"/>
                <w:sz w:val="13"/>
                <w:szCs w:val="13"/>
                <w:color w:val="auto"/>
              </w:rPr>
              <w:t>—</w:t>
            </w:r>
          </w:p>
        </w:tc>
        <w:tc>
          <w:tcPr>
            <w:tcW w:w="1700" w:type="dxa"/>
            <w:vAlign w:val="bottom"/>
            <w:tcBorders>
              <w:bottom w:val="single" w:sz="8" w:color="4C639D"/>
            </w:tcBorders>
          </w:tcPr>
          <w:p>
            <w:pPr>
              <w:jc w:val="right"/>
              <w:spacing w:after="0"/>
              <w:rPr>
                <w:sz w:val="20"/>
                <w:szCs w:val="20"/>
                <w:color w:val="auto"/>
              </w:rPr>
            </w:pPr>
            <w:r>
              <w:rPr>
                <w:rFonts w:ascii="Arial" w:cs="Arial" w:eastAsia="Arial" w:hAnsi="Arial"/>
                <w:sz w:val="13"/>
                <w:szCs w:val="13"/>
                <w:color w:val="auto"/>
              </w:rPr>
              <w:t>(46)</w:t>
            </w:r>
          </w:p>
        </w:tc>
      </w:tr>
      <w:tr>
        <w:trPr>
          <w:trHeight w:val="210"/>
        </w:trPr>
        <w:tc>
          <w:tcPr>
            <w:tcW w:w="7980" w:type="dxa"/>
            <w:vAlign w:val="bottom"/>
            <w:tcBorders>
              <w:bottom w:val="single" w:sz="8" w:color="7D7D7D"/>
            </w:tcBorders>
          </w:tcPr>
          <w:p>
            <w:pPr>
              <w:ind w:left="40"/>
              <w:spacing w:after="0"/>
              <w:rPr>
                <w:sz w:val="20"/>
                <w:szCs w:val="20"/>
                <w:color w:val="auto"/>
              </w:rPr>
            </w:pPr>
            <w:r>
              <w:rPr>
                <w:rFonts w:ascii="Arial" w:cs="Arial" w:eastAsia="Arial" w:hAnsi="Arial"/>
                <w:sz w:val="13"/>
                <w:szCs w:val="13"/>
                <w:color w:val="auto"/>
              </w:rPr>
              <w:t>Total adjustments, net of taxes</w:t>
            </w:r>
          </w:p>
        </w:tc>
        <w:tc>
          <w:tcPr>
            <w:tcW w:w="1720" w:type="dxa"/>
            <w:vAlign w:val="bottom"/>
            <w:tcBorders>
              <w:bottom w:val="single" w:sz="8" w:color="4C639D"/>
            </w:tcBorders>
          </w:tcPr>
          <w:p>
            <w:pPr>
              <w:jc w:val="right"/>
              <w:spacing w:after="0"/>
              <w:rPr>
                <w:sz w:val="20"/>
                <w:szCs w:val="20"/>
                <w:color w:val="auto"/>
              </w:rPr>
            </w:pPr>
            <w:r>
              <w:rPr>
                <w:rFonts w:ascii="Arial" w:cs="Arial" w:eastAsia="Arial" w:hAnsi="Arial"/>
                <w:sz w:val="13"/>
                <w:szCs w:val="13"/>
                <w:color w:val="auto"/>
              </w:rPr>
              <w:t>(41)</w:t>
            </w:r>
          </w:p>
        </w:tc>
        <w:tc>
          <w:tcPr>
            <w:tcW w:w="1700" w:type="dxa"/>
            <w:vAlign w:val="bottom"/>
            <w:tcBorders>
              <w:bottom w:val="single" w:sz="8" w:color="4C639D"/>
            </w:tcBorders>
          </w:tcPr>
          <w:p>
            <w:pPr>
              <w:jc w:val="right"/>
              <w:ind w:right="37"/>
              <w:spacing w:after="0"/>
              <w:rPr>
                <w:sz w:val="20"/>
                <w:szCs w:val="20"/>
                <w:color w:val="auto"/>
              </w:rPr>
            </w:pPr>
            <w:r>
              <w:rPr>
                <w:rFonts w:ascii="Arial" w:cs="Arial" w:eastAsia="Arial" w:hAnsi="Arial"/>
                <w:sz w:val="13"/>
                <w:szCs w:val="13"/>
                <w:color w:val="auto"/>
              </w:rPr>
              <w:t>321</w:t>
            </w:r>
          </w:p>
        </w:tc>
      </w:tr>
      <w:tr>
        <w:trPr>
          <w:trHeight w:val="210"/>
        </w:trPr>
        <w:tc>
          <w:tcPr>
            <w:tcW w:w="7980" w:type="dxa"/>
            <w:vAlign w:val="bottom"/>
            <w:tcBorders>
              <w:bottom w:val="single" w:sz="8" w:color="4C639D"/>
            </w:tcBorders>
          </w:tcPr>
          <w:p>
            <w:pPr>
              <w:ind w:left="40"/>
              <w:spacing w:after="0"/>
              <w:rPr>
                <w:sz w:val="20"/>
                <w:szCs w:val="20"/>
                <w:color w:val="auto"/>
              </w:rPr>
            </w:pPr>
            <w:r>
              <w:rPr>
                <w:rFonts w:ascii="Arial" w:cs="Arial" w:eastAsia="Arial" w:hAnsi="Arial"/>
                <w:sz w:val="13"/>
                <w:szCs w:val="13"/>
                <w:b w:val="1"/>
                <w:bCs w:val="1"/>
                <w:color w:val="4C639D"/>
              </w:rPr>
              <w:t>Adjusted net profit</w:t>
            </w:r>
            <w:r>
              <w:rPr>
                <w:rFonts w:ascii="Arial" w:cs="Arial" w:eastAsia="Arial" w:hAnsi="Arial"/>
                <w:sz w:val="10"/>
                <w:szCs w:val="10"/>
                <w:color w:val="000000"/>
              </w:rPr>
              <w:t>(4)</w:t>
            </w:r>
          </w:p>
        </w:tc>
        <w:tc>
          <w:tcPr>
            <w:tcW w:w="1720" w:type="dxa"/>
            <w:vAlign w:val="bottom"/>
            <w:tcBorders>
              <w:bottom w:val="single" w:sz="8" w:color="4C639D"/>
            </w:tcBorders>
          </w:tcPr>
          <w:p>
            <w:pPr>
              <w:jc w:val="right"/>
              <w:ind w:right="37"/>
              <w:spacing w:after="0"/>
              <w:rPr>
                <w:sz w:val="20"/>
                <w:szCs w:val="20"/>
                <w:color w:val="auto"/>
              </w:rPr>
            </w:pPr>
            <w:r>
              <w:rPr>
                <w:rFonts w:ascii="Arial" w:cs="Arial" w:eastAsia="Arial" w:hAnsi="Arial"/>
                <w:sz w:val="14"/>
                <w:szCs w:val="14"/>
                <w:color w:val="auto"/>
              </w:rPr>
              <w:t>1,537</w:t>
            </w:r>
          </w:p>
        </w:tc>
        <w:tc>
          <w:tcPr>
            <w:tcW w:w="1700" w:type="dxa"/>
            <w:vAlign w:val="bottom"/>
            <w:tcBorders>
              <w:bottom w:val="single" w:sz="8" w:color="4C639D"/>
            </w:tcBorders>
          </w:tcPr>
          <w:p>
            <w:pPr>
              <w:jc w:val="right"/>
              <w:ind w:right="37"/>
              <w:spacing w:after="0"/>
              <w:rPr>
                <w:sz w:val="20"/>
                <w:szCs w:val="20"/>
                <w:color w:val="auto"/>
              </w:rPr>
            </w:pPr>
            <w:r>
              <w:rPr>
                <w:rFonts w:ascii="Arial" w:cs="Arial" w:eastAsia="Arial" w:hAnsi="Arial"/>
                <w:sz w:val="13"/>
                <w:szCs w:val="13"/>
                <w:color w:val="auto"/>
              </w:rPr>
              <w:t>1,492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-1448435</wp:posOffset>
            </wp:positionV>
            <wp:extent cx="1089025" cy="14408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89025" cy="1440815"/>
                    </a:xfrm>
                    <a:prstGeom prst="rect">
                      <a:avLst/>
                    </a:prstGeom>
                    <a:noFill/>
                  </pic:spPr>
                </pic:pic>
              </a:graphicData>
            </a:graphic>
          </wp:anchor>
        </w:drawing>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4C639D"/>
        </w:rPr>
        <w:t>Diluted EPS to Adjusted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377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80" w:type="dxa"/>
            <w:vAlign w:val="bottom"/>
            <w:tcBorders>
              <w:bottom w:val="single" w:sz="8" w:color="7D7D7D"/>
            </w:tcBorders>
          </w:tcPr>
          <w:p>
            <w:pPr>
              <w:spacing w:after="0"/>
              <w:rPr>
                <w:sz w:val="15"/>
                <w:szCs w:val="15"/>
                <w:color w:val="auto"/>
              </w:rPr>
            </w:pPr>
          </w:p>
        </w:tc>
        <w:tc>
          <w:tcPr>
            <w:tcW w:w="1720" w:type="dxa"/>
            <w:vAlign w:val="bottom"/>
            <w:tcBorders>
              <w:bottom w:val="single" w:sz="8" w:color="4C639D"/>
            </w:tcBorders>
          </w:tcPr>
          <w:p>
            <w:pPr>
              <w:jc w:val="right"/>
              <w:ind w:right="33"/>
              <w:spacing w:after="0"/>
              <w:rPr>
                <w:sz w:val="20"/>
                <w:szCs w:val="20"/>
                <w:color w:val="auto"/>
              </w:rPr>
            </w:pPr>
            <w:r>
              <w:rPr>
                <w:rFonts w:ascii="Arial" w:cs="Arial" w:eastAsia="Arial" w:hAnsi="Arial"/>
                <w:sz w:val="13"/>
                <w:szCs w:val="13"/>
                <w:i w:val="1"/>
                <w:iCs w:val="1"/>
                <w:color w:val="4C639D"/>
              </w:rPr>
              <w:t>Q4 2019</w:t>
            </w:r>
          </w:p>
        </w:tc>
        <w:tc>
          <w:tcPr>
            <w:tcW w:w="1700" w:type="dxa"/>
            <w:vAlign w:val="bottom"/>
            <w:tcBorders>
              <w:bottom w:val="single" w:sz="8" w:color="4C639D"/>
            </w:tcBorders>
          </w:tcPr>
          <w:p>
            <w:pPr>
              <w:jc w:val="right"/>
              <w:ind w:right="33"/>
              <w:spacing w:after="0"/>
              <w:rPr>
                <w:sz w:val="20"/>
                <w:szCs w:val="20"/>
                <w:color w:val="auto"/>
              </w:rPr>
            </w:pPr>
            <w:r>
              <w:rPr>
                <w:rFonts w:ascii="Arial" w:cs="Arial" w:eastAsia="Arial" w:hAnsi="Arial"/>
                <w:sz w:val="13"/>
                <w:szCs w:val="13"/>
                <w:i w:val="1"/>
                <w:iCs w:val="1"/>
                <w:color w:val="4C639D"/>
              </w:rPr>
              <w:t>Q4 2018</w:t>
            </w:r>
          </w:p>
        </w:tc>
      </w:tr>
      <w:tr>
        <w:trPr>
          <w:trHeight w:val="210"/>
        </w:trPr>
        <w:tc>
          <w:tcPr>
            <w:tcW w:w="7980" w:type="dxa"/>
            <w:vAlign w:val="bottom"/>
            <w:tcBorders>
              <w:bottom w:val="single" w:sz="8" w:color="7D7D7D"/>
            </w:tcBorders>
          </w:tcPr>
          <w:p>
            <w:pPr>
              <w:ind w:left="40"/>
              <w:spacing w:after="0"/>
              <w:rPr>
                <w:sz w:val="20"/>
                <w:szCs w:val="20"/>
                <w:color w:val="auto"/>
              </w:rPr>
            </w:pPr>
            <w:r>
              <w:rPr>
                <w:rFonts w:ascii="Arial" w:cs="Arial" w:eastAsia="Arial" w:hAnsi="Arial"/>
                <w:sz w:val="14"/>
                <w:szCs w:val="14"/>
                <w:b w:val="1"/>
                <w:bCs w:val="1"/>
                <w:color w:val="4C639D"/>
              </w:rPr>
              <w:t>Diluted earnings per share from continuing operations ("Diluted EPS") (€/share)</w:t>
            </w:r>
          </w:p>
        </w:tc>
        <w:tc>
          <w:tcPr>
            <w:tcW w:w="1720" w:type="dxa"/>
            <w:vAlign w:val="bottom"/>
            <w:tcBorders>
              <w:bottom w:val="single" w:sz="8" w:color="7D7D7D"/>
            </w:tcBorders>
            <w:shd w:val="clear" w:color="auto" w:fill="D9DEEC"/>
          </w:tcPr>
          <w:p>
            <w:pPr>
              <w:jc w:val="right"/>
              <w:ind w:right="33"/>
              <w:spacing w:after="0"/>
              <w:rPr>
                <w:sz w:val="20"/>
                <w:szCs w:val="20"/>
                <w:color w:val="auto"/>
              </w:rPr>
            </w:pPr>
            <w:r>
              <w:rPr>
                <w:rFonts w:ascii="Arial" w:cs="Arial" w:eastAsia="Arial" w:hAnsi="Arial"/>
                <w:sz w:val="14"/>
                <w:szCs w:val="14"/>
                <w:color w:val="auto"/>
              </w:rPr>
              <w:t>1.00</w:t>
            </w:r>
          </w:p>
        </w:tc>
        <w:tc>
          <w:tcPr>
            <w:tcW w:w="1700" w:type="dxa"/>
            <w:vAlign w:val="bottom"/>
            <w:tcBorders>
              <w:bottom w:val="single" w:sz="8" w:color="7D7D7D"/>
            </w:tcBorders>
          </w:tcPr>
          <w:p>
            <w:pPr>
              <w:jc w:val="right"/>
              <w:ind w:right="33"/>
              <w:spacing w:after="0"/>
              <w:rPr>
                <w:sz w:val="20"/>
                <w:szCs w:val="20"/>
                <w:color w:val="auto"/>
              </w:rPr>
            </w:pPr>
            <w:r>
              <w:rPr>
                <w:rFonts w:ascii="Arial" w:cs="Arial" w:eastAsia="Arial" w:hAnsi="Arial"/>
                <w:sz w:val="14"/>
                <w:szCs w:val="14"/>
                <w:color w:val="auto"/>
              </w:rPr>
              <w:t>0.74</w:t>
            </w:r>
          </w:p>
        </w:tc>
      </w:tr>
      <w:tr>
        <w:trPr>
          <w:trHeight w:val="210"/>
        </w:trPr>
        <w:tc>
          <w:tcPr>
            <w:tcW w:w="7980" w:type="dxa"/>
            <w:vAlign w:val="bottom"/>
            <w:tcBorders>
              <w:bottom w:val="single" w:sz="8" w:color="7D7D7D"/>
            </w:tcBorders>
          </w:tcPr>
          <w:p>
            <w:pPr>
              <w:ind w:left="40"/>
              <w:spacing w:after="0"/>
              <w:rPr>
                <w:sz w:val="20"/>
                <w:szCs w:val="20"/>
                <w:color w:val="auto"/>
              </w:rPr>
            </w:pPr>
            <w:r>
              <w:rPr>
                <w:rFonts w:ascii="Arial" w:cs="Arial" w:eastAsia="Arial" w:hAnsi="Arial"/>
                <w:sz w:val="14"/>
                <w:szCs w:val="14"/>
                <w:color w:val="auto"/>
              </w:rPr>
              <w:t>Impact of adjustments, net of taxes, on Diluted EPS (€/share)</w:t>
            </w:r>
          </w:p>
        </w:tc>
        <w:tc>
          <w:tcPr>
            <w:tcW w:w="1720" w:type="dxa"/>
            <w:vAlign w:val="bottom"/>
            <w:tcBorders>
              <w:bottom w:val="single" w:sz="8" w:color="4C639D"/>
            </w:tcBorders>
            <w:shd w:val="clear" w:color="auto" w:fill="D9DEEC"/>
          </w:tcPr>
          <w:p>
            <w:pPr>
              <w:jc w:val="right"/>
              <w:ind w:right="33"/>
              <w:spacing w:after="0"/>
              <w:rPr>
                <w:sz w:val="20"/>
                <w:szCs w:val="20"/>
                <w:color w:val="auto"/>
              </w:rPr>
            </w:pPr>
            <w:r>
              <w:rPr>
                <w:rFonts w:ascii="Arial" w:cs="Arial" w:eastAsia="Arial" w:hAnsi="Arial"/>
                <w:sz w:val="14"/>
                <w:szCs w:val="14"/>
                <w:color w:val="auto"/>
              </w:rPr>
              <w:t>(0.03)</w:t>
            </w:r>
          </w:p>
        </w:tc>
        <w:tc>
          <w:tcPr>
            <w:tcW w:w="1700" w:type="dxa"/>
            <w:vAlign w:val="bottom"/>
            <w:tcBorders>
              <w:bottom w:val="single" w:sz="8" w:color="4C639D"/>
            </w:tcBorders>
          </w:tcPr>
          <w:p>
            <w:pPr>
              <w:jc w:val="right"/>
              <w:ind w:right="33"/>
              <w:spacing w:after="0"/>
              <w:rPr>
                <w:sz w:val="20"/>
                <w:szCs w:val="20"/>
                <w:color w:val="auto"/>
              </w:rPr>
            </w:pPr>
            <w:r>
              <w:rPr>
                <w:rFonts w:ascii="Arial" w:cs="Arial" w:eastAsia="Arial" w:hAnsi="Arial"/>
                <w:sz w:val="14"/>
                <w:szCs w:val="14"/>
                <w:color w:val="auto"/>
              </w:rPr>
              <w:t>0.20</w:t>
            </w:r>
          </w:p>
        </w:tc>
      </w:tr>
      <w:tr>
        <w:trPr>
          <w:trHeight w:val="216"/>
        </w:trPr>
        <w:tc>
          <w:tcPr>
            <w:tcW w:w="7980" w:type="dxa"/>
            <w:vAlign w:val="bottom"/>
            <w:tcBorders>
              <w:bottom w:val="single" w:sz="8" w:color="7D7D7D"/>
            </w:tcBorders>
          </w:tcPr>
          <w:p>
            <w:pPr>
              <w:ind w:left="40"/>
              <w:spacing w:after="0" w:line="217" w:lineRule="exact"/>
              <w:rPr>
                <w:sz w:val="20"/>
                <w:szCs w:val="20"/>
                <w:color w:val="auto"/>
              </w:rPr>
            </w:pPr>
            <w:r>
              <w:rPr>
                <w:rFonts w:ascii="Arial" w:cs="Arial" w:eastAsia="Arial" w:hAnsi="Arial"/>
                <w:sz w:val="14"/>
                <w:szCs w:val="14"/>
                <w:b w:val="1"/>
                <w:bCs w:val="1"/>
                <w:color w:val="4C639D"/>
              </w:rPr>
              <w:t>Adjusted diluted EPS (€/share)</w:t>
            </w:r>
            <w:r>
              <w:rPr>
                <w:rFonts w:ascii="Arial" w:cs="Arial" w:eastAsia="Arial" w:hAnsi="Arial"/>
                <w:sz w:val="22"/>
                <w:szCs w:val="22"/>
                <w:color w:val="000000"/>
                <w:vertAlign w:val="superscript"/>
              </w:rPr>
              <w:t>(5)</w:t>
            </w:r>
          </w:p>
        </w:tc>
        <w:tc>
          <w:tcPr>
            <w:tcW w:w="1720" w:type="dxa"/>
            <w:vAlign w:val="bottom"/>
            <w:tcBorders>
              <w:bottom w:val="single" w:sz="8" w:color="4C639D"/>
            </w:tcBorders>
            <w:shd w:val="clear" w:color="auto" w:fill="D9DEEC"/>
          </w:tcPr>
          <w:p>
            <w:pPr>
              <w:jc w:val="right"/>
              <w:ind w:right="33"/>
              <w:spacing w:after="0"/>
              <w:rPr>
                <w:sz w:val="20"/>
                <w:szCs w:val="20"/>
                <w:color w:val="auto"/>
              </w:rPr>
            </w:pPr>
            <w:r>
              <w:rPr>
                <w:rFonts w:ascii="Arial" w:cs="Arial" w:eastAsia="Arial" w:hAnsi="Arial"/>
                <w:sz w:val="14"/>
                <w:szCs w:val="14"/>
                <w:color w:val="auto"/>
              </w:rPr>
              <w:t>0.97</w:t>
            </w:r>
          </w:p>
        </w:tc>
        <w:tc>
          <w:tcPr>
            <w:tcW w:w="1700" w:type="dxa"/>
            <w:vAlign w:val="bottom"/>
            <w:tcBorders>
              <w:bottom w:val="single" w:sz="8" w:color="4C639D"/>
            </w:tcBorders>
          </w:tcPr>
          <w:p>
            <w:pPr>
              <w:jc w:val="right"/>
              <w:ind w:right="33"/>
              <w:spacing w:after="0"/>
              <w:rPr>
                <w:sz w:val="20"/>
                <w:szCs w:val="20"/>
                <w:color w:val="auto"/>
              </w:rPr>
            </w:pPr>
            <w:r>
              <w:rPr>
                <w:rFonts w:ascii="Arial" w:cs="Arial" w:eastAsia="Arial" w:hAnsi="Arial"/>
                <w:sz w:val="14"/>
                <w:szCs w:val="14"/>
                <w:color w:val="auto"/>
              </w:rPr>
              <w:t>0.94</w:t>
            </w:r>
          </w:p>
        </w:tc>
      </w:tr>
      <w:tr>
        <w:trPr>
          <w:trHeight w:val="203"/>
        </w:trPr>
        <w:tc>
          <w:tcPr>
            <w:tcW w:w="7980" w:type="dxa"/>
            <w:vAlign w:val="bottom"/>
            <w:tcBorders>
              <w:bottom w:val="single" w:sz="8" w:color="4C639D"/>
            </w:tcBorders>
          </w:tcPr>
          <w:p>
            <w:pPr>
              <w:ind w:left="40"/>
              <w:spacing w:after="0"/>
              <w:rPr>
                <w:sz w:val="20"/>
                <w:szCs w:val="20"/>
                <w:color w:val="auto"/>
              </w:rPr>
            </w:pPr>
            <w:r>
              <w:rPr>
                <w:rFonts w:ascii="Arial" w:cs="Arial" w:eastAsia="Arial" w:hAnsi="Arial"/>
                <w:sz w:val="14"/>
                <w:szCs w:val="14"/>
                <w:color w:val="auto"/>
              </w:rPr>
              <w:t>Weighted average number of shares outstanding for Diluted EPS (thousand)</w:t>
            </w:r>
          </w:p>
        </w:tc>
        <w:tc>
          <w:tcPr>
            <w:tcW w:w="1720" w:type="dxa"/>
            <w:vAlign w:val="bottom"/>
            <w:tcBorders>
              <w:bottom w:val="single" w:sz="8" w:color="4C639D"/>
            </w:tcBorders>
            <w:shd w:val="clear" w:color="auto" w:fill="D9DEEC"/>
          </w:tcPr>
          <w:p>
            <w:pPr>
              <w:jc w:val="right"/>
              <w:ind w:right="33"/>
              <w:spacing w:after="0"/>
              <w:rPr>
                <w:sz w:val="20"/>
                <w:szCs w:val="20"/>
                <w:color w:val="auto"/>
              </w:rPr>
            </w:pPr>
            <w:r>
              <w:rPr>
                <w:rFonts w:ascii="Arial" w:cs="Arial" w:eastAsia="Arial" w:hAnsi="Arial"/>
                <w:sz w:val="14"/>
                <w:szCs w:val="14"/>
                <w:color w:val="auto"/>
              </w:rPr>
              <w:t>1,573,810</w:t>
            </w:r>
          </w:p>
        </w:tc>
        <w:tc>
          <w:tcPr>
            <w:tcW w:w="1700" w:type="dxa"/>
            <w:vAlign w:val="bottom"/>
            <w:tcBorders>
              <w:bottom w:val="single" w:sz="8" w:color="4C639D"/>
            </w:tcBorders>
          </w:tcPr>
          <w:p>
            <w:pPr>
              <w:jc w:val="right"/>
              <w:ind w:right="33"/>
              <w:spacing w:after="0"/>
              <w:rPr>
                <w:sz w:val="20"/>
                <w:szCs w:val="20"/>
                <w:color w:val="auto"/>
              </w:rPr>
            </w:pPr>
            <w:r>
              <w:rPr>
                <w:rFonts w:ascii="Arial" w:cs="Arial" w:eastAsia="Arial" w:hAnsi="Arial"/>
                <w:sz w:val="14"/>
                <w:szCs w:val="14"/>
                <w:color w:val="auto"/>
              </w:rPr>
              <w:t>1,568,312</w:t>
            </w:r>
          </w:p>
        </w:tc>
      </w:tr>
    </w:tbl>
    <w:p>
      <w:pPr>
        <w:spacing w:after="0" w:line="191" w:lineRule="exact"/>
        <w:rPr>
          <w:sz w:val="20"/>
          <w:szCs w:val="20"/>
          <w:color w:val="auto"/>
        </w:rPr>
      </w:pPr>
    </w:p>
    <w:p>
      <w:pPr>
        <w:ind w:left="40"/>
        <w:spacing w:after="0"/>
        <w:rPr>
          <w:sz w:val="20"/>
          <w:szCs w:val="20"/>
          <w:color w:val="auto"/>
        </w:rPr>
      </w:pPr>
      <w:r>
        <w:rPr>
          <w:rFonts w:ascii="Arial" w:cs="Arial" w:eastAsia="Arial" w:hAnsi="Arial"/>
          <w:sz w:val="16"/>
          <w:szCs w:val="16"/>
          <w:color w:val="4C639D"/>
        </w:rPr>
        <w:t>Cash flows from operating activities to Industrial free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377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w:t>
            </w:r>
          </w:p>
        </w:tc>
        <w:tc>
          <w:tcPr>
            <w:tcW w:w="1720" w:type="dxa"/>
            <w:vAlign w:val="bottom"/>
            <w:tcBorders>
              <w:bottom w:val="single" w:sz="8" w:color="4C639D"/>
            </w:tcBorders>
          </w:tcPr>
          <w:p>
            <w:pPr>
              <w:jc w:val="right"/>
              <w:ind w:right="35"/>
              <w:spacing w:after="0"/>
              <w:rPr>
                <w:sz w:val="20"/>
                <w:szCs w:val="20"/>
                <w:color w:val="auto"/>
              </w:rPr>
            </w:pPr>
            <w:r>
              <w:rPr>
                <w:rFonts w:ascii="Arial" w:cs="Arial" w:eastAsia="Arial" w:hAnsi="Arial"/>
                <w:sz w:val="13"/>
                <w:szCs w:val="13"/>
                <w:i w:val="1"/>
                <w:iCs w:val="1"/>
                <w:color w:val="4C639D"/>
              </w:rPr>
              <w:t>Q4 2019</w:t>
            </w:r>
          </w:p>
        </w:tc>
        <w:tc>
          <w:tcPr>
            <w:tcW w:w="1700" w:type="dxa"/>
            <w:vAlign w:val="bottom"/>
            <w:tcBorders>
              <w:bottom w:val="single" w:sz="8" w:color="4C639D"/>
            </w:tcBorders>
          </w:tcPr>
          <w:p>
            <w:pPr>
              <w:jc w:val="right"/>
              <w:ind w:right="33"/>
              <w:spacing w:after="0"/>
              <w:rPr>
                <w:sz w:val="20"/>
                <w:szCs w:val="20"/>
                <w:color w:val="auto"/>
              </w:rPr>
            </w:pPr>
            <w:r>
              <w:rPr>
                <w:rFonts w:ascii="Arial" w:cs="Arial" w:eastAsia="Arial" w:hAnsi="Arial"/>
                <w:sz w:val="13"/>
                <w:szCs w:val="13"/>
                <w:i w:val="1"/>
                <w:iCs w:val="1"/>
                <w:color w:val="4C639D"/>
              </w:rPr>
              <w:t>Q4 2018</w:t>
            </w:r>
          </w:p>
        </w:tc>
      </w:tr>
      <w:tr>
        <w:trPr>
          <w:trHeight w:val="210"/>
        </w:trPr>
        <w:tc>
          <w:tcPr>
            <w:tcW w:w="7980" w:type="dxa"/>
            <w:vAlign w:val="bottom"/>
            <w:tcBorders>
              <w:bottom w:val="single" w:sz="8" w:color="7D7D7D"/>
            </w:tcBorders>
          </w:tcPr>
          <w:p>
            <w:pPr>
              <w:ind w:left="40"/>
              <w:spacing w:after="0"/>
              <w:rPr>
                <w:sz w:val="20"/>
                <w:szCs w:val="20"/>
                <w:color w:val="auto"/>
              </w:rPr>
            </w:pPr>
            <w:r>
              <w:rPr>
                <w:rFonts w:ascii="Arial" w:cs="Arial" w:eastAsia="Arial" w:hAnsi="Arial"/>
                <w:sz w:val="14"/>
                <w:szCs w:val="14"/>
                <w:b w:val="1"/>
                <w:bCs w:val="1"/>
                <w:color w:val="4C639D"/>
              </w:rPr>
              <w:t>Cash flows from operating activities</w:t>
            </w:r>
          </w:p>
        </w:tc>
        <w:tc>
          <w:tcPr>
            <w:tcW w:w="1720" w:type="dxa"/>
            <w:vAlign w:val="bottom"/>
            <w:tcBorders>
              <w:bottom w:val="single" w:sz="8" w:color="7D7D7D"/>
            </w:tcBorders>
            <w:shd w:val="clear" w:color="auto" w:fill="D9DEEC"/>
          </w:tcPr>
          <w:p>
            <w:pPr>
              <w:jc w:val="right"/>
              <w:ind w:right="35"/>
              <w:spacing w:after="0"/>
              <w:rPr>
                <w:sz w:val="20"/>
                <w:szCs w:val="20"/>
                <w:color w:val="auto"/>
              </w:rPr>
            </w:pPr>
            <w:r>
              <w:rPr>
                <w:rFonts w:ascii="Arial" w:cs="Arial" w:eastAsia="Arial" w:hAnsi="Arial"/>
                <w:sz w:val="14"/>
                <w:szCs w:val="14"/>
                <w:color w:val="auto"/>
              </w:rPr>
              <w:t>4,368</w:t>
            </w:r>
          </w:p>
        </w:tc>
        <w:tc>
          <w:tcPr>
            <w:tcW w:w="1700" w:type="dxa"/>
            <w:vAlign w:val="bottom"/>
            <w:tcBorders>
              <w:bottom w:val="single" w:sz="8" w:color="7D7D7D"/>
            </w:tcBorders>
          </w:tcPr>
          <w:p>
            <w:pPr>
              <w:jc w:val="right"/>
              <w:ind w:right="33"/>
              <w:spacing w:after="0"/>
              <w:rPr>
                <w:sz w:val="20"/>
                <w:szCs w:val="20"/>
                <w:color w:val="auto"/>
              </w:rPr>
            </w:pPr>
            <w:r>
              <w:rPr>
                <w:rFonts w:ascii="Arial" w:cs="Arial" w:eastAsia="Arial" w:hAnsi="Arial"/>
                <w:sz w:val="14"/>
                <w:szCs w:val="14"/>
                <w:color w:val="auto"/>
              </w:rPr>
              <w:t>3,985</w:t>
            </w:r>
          </w:p>
        </w:tc>
      </w:tr>
      <w:tr>
        <w:trPr>
          <w:trHeight w:val="210"/>
        </w:trPr>
        <w:tc>
          <w:tcPr>
            <w:tcW w:w="7980" w:type="dxa"/>
            <w:vAlign w:val="bottom"/>
            <w:tcBorders>
              <w:bottom w:val="single" w:sz="8" w:color="7D7D7D"/>
            </w:tcBorders>
          </w:tcPr>
          <w:p>
            <w:pPr>
              <w:ind w:left="40"/>
              <w:spacing w:after="0"/>
              <w:rPr>
                <w:sz w:val="20"/>
                <w:szCs w:val="20"/>
                <w:color w:val="auto"/>
              </w:rPr>
            </w:pPr>
            <w:r>
              <w:rPr>
                <w:rFonts w:ascii="Arial" w:cs="Arial" w:eastAsia="Arial" w:hAnsi="Arial"/>
                <w:sz w:val="14"/>
                <w:szCs w:val="14"/>
                <w:color w:val="auto"/>
              </w:rPr>
              <w:t>Less: Cash flows from operating activities - discontinued operations</w:t>
            </w:r>
          </w:p>
        </w:tc>
        <w:tc>
          <w:tcPr>
            <w:tcW w:w="1720" w:type="dxa"/>
            <w:vAlign w:val="bottom"/>
            <w:tcBorders>
              <w:bottom w:val="single" w:sz="8" w:color="4C639D"/>
            </w:tcBorders>
            <w:shd w:val="clear" w:color="auto" w:fill="D9DEEC"/>
          </w:tcPr>
          <w:p>
            <w:pPr>
              <w:jc w:val="right"/>
              <w:ind w:right="35"/>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4C639D"/>
            </w:tcBorders>
          </w:tcPr>
          <w:p>
            <w:pPr>
              <w:jc w:val="right"/>
              <w:ind w:right="33"/>
              <w:spacing w:after="0"/>
              <w:rPr>
                <w:sz w:val="20"/>
                <w:szCs w:val="20"/>
                <w:color w:val="auto"/>
              </w:rPr>
            </w:pPr>
            <w:r>
              <w:rPr>
                <w:rFonts w:ascii="Arial" w:cs="Arial" w:eastAsia="Arial" w:hAnsi="Arial"/>
                <w:sz w:val="14"/>
                <w:szCs w:val="14"/>
                <w:color w:val="auto"/>
              </w:rPr>
              <w:t>144</w:t>
            </w:r>
          </w:p>
        </w:tc>
      </w:tr>
      <w:tr>
        <w:trPr>
          <w:trHeight w:val="210"/>
        </w:trPr>
        <w:tc>
          <w:tcPr>
            <w:tcW w:w="7980" w:type="dxa"/>
            <w:vAlign w:val="bottom"/>
            <w:tcBorders>
              <w:bottom w:val="single" w:sz="8" w:color="7D7D7D"/>
            </w:tcBorders>
          </w:tcPr>
          <w:p>
            <w:pPr>
              <w:ind w:left="40"/>
              <w:spacing w:after="0"/>
              <w:rPr>
                <w:sz w:val="20"/>
                <w:szCs w:val="20"/>
                <w:color w:val="auto"/>
              </w:rPr>
            </w:pPr>
            <w:r>
              <w:rPr>
                <w:rFonts w:ascii="Arial" w:cs="Arial" w:eastAsia="Arial" w:hAnsi="Arial"/>
                <w:sz w:val="14"/>
                <w:szCs w:val="14"/>
                <w:b w:val="1"/>
                <w:bCs w:val="1"/>
                <w:color w:val="4C639D"/>
              </w:rPr>
              <w:t>Cash flows from operating activities - continuing operations</w:t>
            </w:r>
          </w:p>
        </w:tc>
        <w:tc>
          <w:tcPr>
            <w:tcW w:w="1720" w:type="dxa"/>
            <w:vAlign w:val="bottom"/>
            <w:tcBorders>
              <w:bottom w:val="single" w:sz="8" w:color="7D7D7D"/>
            </w:tcBorders>
            <w:shd w:val="clear" w:color="auto" w:fill="D9DEEC"/>
          </w:tcPr>
          <w:p>
            <w:pPr>
              <w:jc w:val="right"/>
              <w:ind w:right="35"/>
              <w:spacing w:after="0"/>
              <w:rPr>
                <w:sz w:val="20"/>
                <w:szCs w:val="20"/>
                <w:color w:val="auto"/>
              </w:rPr>
            </w:pPr>
            <w:r>
              <w:rPr>
                <w:rFonts w:ascii="Arial" w:cs="Arial" w:eastAsia="Arial" w:hAnsi="Arial"/>
                <w:sz w:val="14"/>
                <w:szCs w:val="14"/>
                <w:color w:val="auto"/>
              </w:rPr>
              <w:t>4,368</w:t>
            </w:r>
          </w:p>
        </w:tc>
        <w:tc>
          <w:tcPr>
            <w:tcW w:w="1700" w:type="dxa"/>
            <w:vAlign w:val="bottom"/>
            <w:tcBorders>
              <w:bottom w:val="single" w:sz="8" w:color="7D7D7D"/>
            </w:tcBorders>
          </w:tcPr>
          <w:p>
            <w:pPr>
              <w:jc w:val="right"/>
              <w:ind w:right="33"/>
              <w:spacing w:after="0"/>
              <w:rPr>
                <w:sz w:val="20"/>
                <w:szCs w:val="20"/>
                <w:color w:val="auto"/>
              </w:rPr>
            </w:pPr>
            <w:r>
              <w:rPr>
                <w:rFonts w:ascii="Arial" w:cs="Arial" w:eastAsia="Arial" w:hAnsi="Arial"/>
                <w:sz w:val="14"/>
                <w:szCs w:val="14"/>
                <w:color w:val="auto"/>
              </w:rPr>
              <w:t>3,841</w:t>
            </w:r>
          </w:p>
        </w:tc>
      </w:tr>
      <w:tr>
        <w:trPr>
          <w:trHeight w:val="210"/>
        </w:trPr>
        <w:tc>
          <w:tcPr>
            <w:tcW w:w="7980" w:type="dxa"/>
            <w:vAlign w:val="bottom"/>
            <w:tcBorders>
              <w:bottom w:val="single" w:sz="8" w:color="7D7D7D"/>
            </w:tcBorders>
          </w:tcPr>
          <w:p>
            <w:pPr>
              <w:ind w:left="40"/>
              <w:spacing w:after="0"/>
              <w:rPr>
                <w:sz w:val="20"/>
                <w:szCs w:val="20"/>
                <w:color w:val="auto"/>
              </w:rPr>
            </w:pPr>
            <w:r>
              <w:rPr>
                <w:rFonts w:ascii="Arial" w:cs="Arial" w:eastAsia="Arial" w:hAnsi="Arial"/>
                <w:sz w:val="14"/>
                <w:szCs w:val="14"/>
                <w:color w:val="auto"/>
              </w:rPr>
              <w:t>Less: Operating activities not attributable to industrial activities</w:t>
            </w:r>
          </w:p>
        </w:tc>
        <w:tc>
          <w:tcPr>
            <w:tcW w:w="1720" w:type="dxa"/>
            <w:vAlign w:val="bottom"/>
            <w:tcBorders>
              <w:bottom w:val="single" w:sz="8" w:color="7D7D7D"/>
            </w:tcBorders>
            <w:shd w:val="clear" w:color="auto" w:fill="D9DEEC"/>
          </w:tcPr>
          <w:p>
            <w:pPr>
              <w:jc w:val="right"/>
              <w:ind w:right="35"/>
              <w:spacing w:after="0"/>
              <w:rPr>
                <w:sz w:val="20"/>
                <w:szCs w:val="20"/>
                <w:color w:val="auto"/>
              </w:rPr>
            </w:pPr>
            <w:r>
              <w:rPr>
                <w:rFonts w:ascii="Arial" w:cs="Arial" w:eastAsia="Arial" w:hAnsi="Arial"/>
                <w:sz w:val="13"/>
                <w:szCs w:val="13"/>
                <w:color w:val="auto"/>
              </w:rPr>
              <w:t>15</w:t>
            </w:r>
          </w:p>
        </w:tc>
        <w:tc>
          <w:tcPr>
            <w:tcW w:w="1700" w:type="dxa"/>
            <w:vAlign w:val="bottom"/>
            <w:tcBorders>
              <w:bottom w:val="single" w:sz="8" w:color="7D7D7D"/>
            </w:tcBorders>
          </w:tcPr>
          <w:p>
            <w:pPr>
              <w:jc w:val="right"/>
              <w:ind w:right="33"/>
              <w:spacing w:after="0"/>
              <w:rPr>
                <w:sz w:val="20"/>
                <w:szCs w:val="20"/>
                <w:color w:val="auto"/>
              </w:rPr>
            </w:pPr>
            <w:r>
              <w:rPr>
                <w:rFonts w:ascii="Arial" w:cs="Arial" w:eastAsia="Arial" w:hAnsi="Arial"/>
                <w:sz w:val="14"/>
                <w:szCs w:val="14"/>
                <w:color w:val="auto"/>
              </w:rPr>
              <w:t>8</w:t>
            </w:r>
          </w:p>
        </w:tc>
      </w:tr>
      <w:tr>
        <w:trPr>
          <w:trHeight w:val="210"/>
        </w:trPr>
        <w:tc>
          <w:tcPr>
            <w:tcW w:w="7980" w:type="dxa"/>
            <w:vAlign w:val="bottom"/>
            <w:tcBorders>
              <w:bottom w:val="single" w:sz="8" w:color="7D7D7D"/>
            </w:tcBorders>
          </w:tcPr>
          <w:p>
            <w:pPr>
              <w:ind w:left="40"/>
              <w:spacing w:after="0"/>
              <w:rPr>
                <w:sz w:val="20"/>
                <w:szCs w:val="20"/>
                <w:color w:val="auto"/>
              </w:rPr>
            </w:pPr>
            <w:r>
              <w:rPr>
                <w:rFonts w:ascii="Arial" w:cs="Arial" w:eastAsia="Arial" w:hAnsi="Arial"/>
                <w:sz w:val="14"/>
                <w:szCs w:val="14"/>
                <w:color w:val="auto"/>
              </w:rPr>
              <w:t>Less: Capital expenditures for industrial activities</w:t>
            </w:r>
          </w:p>
        </w:tc>
        <w:tc>
          <w:tcPr>
            <w:tcW w:w="1720" w:type="dxa"/>
            <w:vAlign w:val="bottom"/>
            <w:tcBorders>
              <w:bottom w:val="single" w:sz="8" w:color="7D7D7D"/>
            </w:tcBorders>
            <w:shd w:val="clear" w:color="auto" w:fill="D9DEEC"/>
          </w:tcPr>
          <w:p>
            <w:pPr>
              <w:jc w:val="right"/>
              <w:ind w:right="35"/>
              <w:spacing w:after="0"/>
              <w:rPr>
                <w:sz w:val="20"/>
                <w:szCs w:val="20"/>
                <w:color w:val="auto"/>
              </w:rPr>
            </w:pPr>
            <w:r>
              <w:rPr>
                <w:rFonts w:ascii="Arial" w:cs="Arial" w:eastAsia="Arial" w:hAnsi="Arial"/>
                <w:sz w:val="13"/>
                <w:szCs w:val="13"/>
                <w:color w:val="auto"/>
              </w:rPr>
              <w:t>2,902</w:t>
            </w:r>
          </w:p>
        </w:tc>
        <w:tc>
          <w:tcPr>
            <w:tcW w:w="1700" w:type="dxa"/>
            <w:vAlign w:val="bottom"/>
            <w:tcBorders>
              <w:bottom w:val="single" w:sz="8" w:color="7D7D7D"/>
            </w:tcBorders>
          </w:tcPr>
          <w:p>
            <w:pPr>
              <w:jc w:val="right"/>
              <w:ind w:right="33"/>
              <w:spacing w:after="0"/>
              <w:rPr>
                <w:sz w:val="20"/>
                <w:szCs w:val="20"/>
                <w:color w:val="auto"/>
              </w:rPr>
            </w:pPr>
            <w:r>
              <w:rPr>
                <w:rFonts w:ascii="Arial" w:cs="Arial" w:eastAsia="Arial" w:hAnsi="Arial"/>
                <w:sz w:val="14"/>
                <w:szCs w:val="14"/>
                <w:color w:val="auto"/>
              </w:rPr>
              <w:t>1,605</w:t>
            </w:r>
          </w:p>
        </w:tc>
      </w:tr>
      <w:tr>
        <w:trPr>
          <w:trHeight w:val="210"/>
        </w:trPr>
        <w:tc>
          <w:tcPr>
            <w:tcW w:w="7980" w:type="dxa"/>
            <w:vAlign w:val="bottom"/>
            <w:tcBorders>
              <w:bottom w:val="single" w:sz="8" w:color="7D7D7D"/>
            </w:tcBorders>
          </w:tcPr>
          <w:p>
            <w:pPr>
              <w:ind w:left="40"/>
              <w:spacing w:after="0"/>
              <w:rPr>
                <w:sz w:val="20"/>
                <w:szCs w:val="20"/>
                <w:color w:val="auto"/>
              </w:rPr>
            </w:pPr>
            <w:r>
              <w:rPr>
                <w:rFonts w:ascii="Arial" w:cs="Arial" w:eastAsia="Arial" w:hAnsi="Arial"/>
                <w:sz w:val="14"/>
                <w:szCs w:val="14"/>
                <w:color w:val="auto"/>
              </w:rPr>
              <w:t>Add: Net intercompany payments between continuing operations and discontinued operations</w:t>
            </w:r>
          </w:p>
        </w:tc>
        <w:tc>
          <w:tcPr>
            <w:tcW w:w="1720" w:type="dxa"/>
            <w:vAlign w:val="bottom"/>
            <w:tcBorders>
              <w:bottom w:val="single" w:sz="8" w:color="7D7D7D"/>
            </w:tcBorders>
            <w:shd w:val="clear" w:color="auto" w:fill="D9DEEC"/>
          </w:tcPr>
          <w:p>
            <w:pPr>
              <w:jc w:val="right"/>
              <w:ind w:right="35"/>
              <w:spacing w:after="0"/>
              <w:rPr>
                <w:sz w:val="20"/>
                <w:szCs w:val="20"/>
                <w:color w:val="auto"/>
              </w:rPr>
            </w:pPr>
            <w:r>
              <w:rPr>
                <w:rFonts w:ascii="Arial" w:cs="Arial" w:eastAsia="Arial" w:hAnsi="Arial"/>
                <w:sz w:val="13"/>
                <w:szCs w:val="13"/>
                <w:color w:val="auto"/>
              </w:rPr>
              <w:t>—</w:t>
            </w:r>
          </w:p>
        </w:tc>
        <w:tc>
          <w:tcPr>
            <w:tcW w:w="1700" w:type="dxa"/>
            <w:vAlign w:val="bottom"/>
            <w:tcBorders>
              <w:bottom w:val="single" w:sz="8" w:color="7D7D7D"/>
            </w:tcBorders>
          </w:tcPr>
          <w:p>
            <w:pPr>
              <w:jc w:val="right"/>
              <w:spacing w:after="0"/>
              <w:rPr>
                <w:sz w:val="20"/>
                <w:szCs w:val="20"/>
                <w:color w:val="auto"/>
              </w:rPr>
            </w:pPr>
            <w:r>
              <w:rPr>
                <w:rFonts w:ascii="Arial" w:cs="Arial" w:eastAsia="Arial" w:hAnsi="Arial"/>
                <w:sz w:val="14"/>
                <w:szCs w:val="14"/>
                <w:color w:val="auto"/>
              </w:rPr>
              <w:t>(75)</w:t>
            </w:r>
          </w:p>
        </w:tc>
      </w:tr>
      <w:tr>
        <w:trPr>
          <w:trHeight w:val="210"/>
        </w:trPr>
        <w:tc>
          <w:tcPr>
            <w:tcW w:w="7980" w:type="dxa"/>
            <w:vAlign w:val="bottom"/>
            <w:tcBorders>
              <w:bottom w:val="single" w:sz="8" w:color="7D7D7D"/>
            </w:tcBorders>
          </w:tcPr>
          <w:p>
            <w:pPr>
              <w:ind w:left="40"/>
              <w:spacing w:after="0"/>
              <w:rPr>
                <w:sz w:val="20"/>
                <w:szCs w:val="20"/>
                <w:color w:val="auto"/>
              </w:rPr>
            </w:pPr>
            <w:r>
              <w:rPr>
                <w:rFonts w:ascii="Arial" w:cs="Arial" w:eastAsia="Arial" w:hAnsi="Arial"/>
                <w:sz w:val="14"/>
                <w:szCs w:val="14"/>
                <w:color w:val="auto"/>
              </w:rPr>
              <w:t>Add: Discretionary pension contribution, net of tax</w:t>
            </w:r>
          </w:p>
        </w:tc>
        <w:tc>
          <w:tcPr>
            <w:tcW w:w="1720" w:type="dxa"/>
            <w:vAlign w:val="bottom"/>
            <w:tcBorders>
              <w:bottom w:val="single" w:sz="8" w:color="7D7D7D"/>
            </w:tcBorders>
            <w:shd w:val="clear" w:color="auto" w:fill="D9DEEC"/>
          </w:tcPr>
          <w:p>
            <w:pPr>
              <w:jc w:val="right"/>
              <w:ind w:right="35"/>
              <w:spacing w:after="0"/>
              <w:rPr>
                <w:sz w:val="20"/>
                <w:szCs w:val="20"/>
                <w:color w:val="auto"/>
              </w:rPr>
            </w:pPr>
            <w:r>
              <w:rPr>
                <w:rFonts w:ascii="Arial" w:cs="Arial" w:eastAsia="Arial" w:hAnsi="Arial"/>
                <w:sz w:val="13"/>
                <w:szCs w:val="13"/>
                <w:color w:val="auto"/>
              </w:rPr>
              <w:t>—</w:t>
            </w:r>
          </w:p>
        </w:tc>
        <w:tc>
          <w:tcPr>
            <w:tcW w:w="1700" w:type="dxa"/>
            <w:vAlign w:val="bottom"/>
            <w:tcBorders>
              <w:bottom w:val="single" w:sz="8" w:color="4C639D"/>
            </w:tcBorders>
          </w:tcPr>
          <w:p>
            <w:pPr>
              <w:jc w:val="right"/>
              <w:spacing w:after="0"/>
              <w:rPr>
                <w:sz w:val="20"/>
                <w:szCs w:val="20"/>
                <w:color w:val="auto"/>
              </w:rPr>
            </w:pPr>
            <w:r>
              <w:rPr>
                <w:rFonts w:ascii="Arial" w:cs="Arial" w:eastAsia="Arial" w:hAnsi="Arial"/>
                <w:sz w:val="14"/>
                <w:szCs w:val="14"/>
                <w:color w:val="auto"/>
              </w:rPr>
              <w:t>(116)</w:t>
            </w:r>
          </w:p>
        </w:tc>
      </w:tr>
      <w:tr>
        <w:trPr>
          <w:trHeight w:val="216"/>
        </w:trPr>
        <w:tc>
          <w:tcPr>
            <w:tcW w:w="7980" w:type="dxa"/>
            <w:vAlign w:val="bottom"/>
            <w:tcBorders>
              <w:bottom w:val="single" w:sz="8" w:color="4C639D"/>
            </w:tcBorders>
          </w:tcPr>
          <w:p>
            <w:pPr>
              <w:ind w:left="40"/>
              <w:spacing w:after="0" w:line="217" w:lineRule="exact"/>
              <w:rPr>
                <w:sz w:val="20"/>
                <w:szCs w:val="20"/>
                <w:color w:val="auto"/>
              </w:rPr>
            </w:pPr>
            <w:r>
              <w:rPr>
                <w:rFonts w:ascii="Arial" w:cs="Arial" w:eastAsia="Arial" w:hAnsi="Arial"/>
                <w:sz w:val="14"/>
                <w:szCs w:val="14"/>
                <w:b w:val="1"/>
                <w:bCs w:val="1"/>
                <w:color w:val="4C639D"/>
              </w:rPr>
              <w:t>Industrial free cash flows</w:t>
            </w:r>
            <w:r>
              <w:rPr>
                <w:rFonts w:ascii="Arial" w:cs="Arial" w:eastAsia="Arial" w:hAnsi="Arial"/>
                <w:sz w:val="22"/>
                <w:szCs w:val="22"/>
                <w:color w:val="000000"/>
                <w:vertAlign w:val="superscript"/>
              </w:rPr>
              <w:t>(6)</w:t>
            </w:r>
          </w:p>
        </w:tc>
        <w:tc>
          <w:tcPr>
            <w:tcW w:w="1720" w:type="dxa"/>
            <w:vAlign w:val="bottom"/>
            <w:tcBorders>
              <w:bottom w:val="single" w:sz="8" w:color="4C639D"/>
            </w:tcBorders>
            <w:shd w:val="clear" w:color="auto" w:fill="D9DEEC"/>
          </w:tcPr>
          <w:p>
            <w:pPr>
              <w:jc w:val="right"/>
              <w:ind w:right="35"/>
              <w:spacing w:after="0"/>
              <w:rPr>
                <w:sz w:val="20"/>
                <w:szCs w:val="20"/>
                <w:color w:val="auto"/>
              </w:rPr>
            </w:pPr>
            <w:r>
              <w:rPr>
                <w:rFonts w:ascii="Arial" w:cs="Arial" w:eastAsia="Arial" w:hAnsi="Arial"/>
                <w:sz w:val="14"/>
                <w:szCs w:val="14"/>
                <w:color w:val="auto"/>
              </w:rPr>
              <w:t>1,451</w:t>
            </w:r>
          </w:p>
        </w:tc>
        <w:tc>
          <w:tcPr>
            <w:tcW w:w="1700" w:type="dxa"/>
            <w:vAlign w:val="bottom"/>
            <w:tcBorders>
              <w:bottom w:val="single" w:sz="8" w:color="4C639D"/>
            </w:tcBorders>
          </w:tcPr>
          <w:p>
            <w:pPr>
              <w:jc w:val="right"/>
              <w:ind w:right="33"/>
              <w:spacing w:after="0"/>
              <w:rPr>
                <w:sz w:val="20"/>
                <w:szCs w:val="20"/>
                <w:color w:val="auto"/>
              </w:rPr>
            </w:pPr>
            <w:r>
              <w:rPr>
                <w:rFonts w:ascii="Arial" w:cs="Arial" w:eastAsia="Arial" w:hAnsi="Arial"/>
                <w:sz w:val="14"/>
                <w:szCs w:val="14"/>
                <w:color w:val="auto"/>
              </w:rPr>
              <w:t>2,037</w:t>
            </w: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Refer to page 7 for an explanation of the items referenced on this page.</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1440" w:right="259" w:bottom="1440" w:gutter="0" w:footer="0" w:header="0"/>
        </w:sectPr>
      </w:pPr>
    </w:p>
    <w:bookmarkStart w:id="11" w:name="page12"/>
    <w:bookmarkEnd w:id="11"/>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3133090</wp:posOffset>
            </wp:positionH>
            <wp:positionV relativeFrom="page">
              <wp:posOffset>226060</wp:posOffset>
            </wp:positionV>
            <wp:extent cx="1303655" cy="6000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303655" cy="60007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4C639D"/>
        </w:rPr>
        <w:t>NOTES</w:t>
      </w:r>
    </w:p>
    <w:p>
      <w:pPr>
        <w:ind w:right="180" w:firstLine="8"/>
        <w:spacing w:after="0" w:line="234" w:lineRule="auto"/>
        <w:tabs>
          <w:tab w:leader="none" w:pos="175" w:val="left"/>
        </w:tabs>
        <w:numPr>
          <w:ilvl w:val="0"/>
          <w:numId w:val="11"/>
        </w:numPr>
        <w:rPr>
          <w:rFonts w:ascii="Arial" w:cs="Arial" w:eastAsia="Arial" w:hAnsi="Arial"/>
          <w:sz w:val="12"/>
          <w:szCs w:val="12"/>
          <w:i w:val="1"/>
          <w:iCs w:val="1"/>
          <w:color w:val="7D7D7D"/>
        </w:rPr>
      </w:pPr>
      <w:r>
        <w:rPr>
          <w:rFonts w:ascii="Arial" w:cs="Arial" w:eastAsia="Arial" w:hAnsi="Arial"/>
          <w:sz w:val="12"/>
          <w:szCs w:val="12"/>
          <w:i w:val="1"/>
          <w:iCs w:val="1"/>
          <w:color w:val="7D7D7D"/>
        </w:rPr>
        <w:t>All results for the three months and twelve months ended December 31, 2019 and 2018 exclude Magneti Marelli following its presentation as a discontinued operation in the three months ended September 30, 2018 and subsequent disposal on May 2, 2019;</w:t>
      </w:r>
    </w:p>
    <w:p>
      <w:pPr>
        <w:spacing w:after="0" w:line="1" w:lineRule="exact"/>
        <w:rPr>
          <w:rFonts w:ascii="Arial" w:cs="Arial" w:eastAsia="Arial" w:hAnsi="Arial"/>
          <w:sz w:val="12"/>
          <w:szCs w:val="12"/>
          <w:i w:val="1"/>
          <w:iCs w:val="1"/>
          <w:color w:val="7D7D7D"/>
        </w:rPr>
      </w:pPr>
    </w:p>
    <w:p>
      <w:pPr>
        <w:ind w:right="140" w:firstLine="8"/>
        <w:spacing w:after="0" w:line="234" w:lineRule="auto"/>
        <w:tabs>
          <w:tab w:leader="none" w:pos="175" w:val="left"/>
        </w:tabs>
        <w:numPr>
          <w:ilvl w:val="0"/>
          <w:numId w:val="11"/>
        </w:numPr>
        <w:rPr>
          <w:rFonts w:ascii="Arial" w:cs="Arial" w:eastAsia="Arial" w:hAnsi="Arial"/>
          <w:sz w:val="12"/>
          <w:szCs w:val="12"/>
          <w:i w:val="1"/>
          <w:iCs w:val="1"/>
          <w:color w:val="7D7D7D"/>
        </w:rPr>
      </w:pPr>
      <w:r>
        <w:rPr>
          <w:rFonts w:ascii="Arial" w:cs="Arial" w:eastAsia="Arial" w:hAnsi="Arial"/>
          <w:sz w:val="12"/>
          <w:szCs w:val="12"/>
          <w:i w:val="1"/>
          <w:iCs w:val="1"/>
          <w:color w:val="7D7D7D"/>
        </w:rPr>
        <w:t>Refer to page 3 for the reconciliations of Net profit to Adjusted EBIT, page 4 for the reconciliations of Net profit to Adjusted net profit, Diluted EPS to Adjusted diluted EPS and of Cash flows from operating activities to Industrial free cash flows for the years ended December 31, 2019 and 2018. Refer to page 6 for the applicable reconciliations for the three months ended December 31, 2019 and 2018;</w:t>
      </w:r>
    </w:p>
    <w:p>
      <w:pPr>
        <w:spacing w:after="0" w:line="1" w:lineRule="exact"/>
        <w:rPr>
          <w:rFonts w:ascii="Arial" w:cs="Arial" w:eastAsia="Arial" w:hAnsi="Arial"/>
          <w:sz w:val="12"/>
          <w:szCs w:val="12"/>
          <w:i w:val="1"/>
          <w:iCs w:val="1"/>
          <w:color w:val="7D7D7D"/>
        </w:rPr>
      </w:pPr>
    </w:p>
    <w:p>
      <w:pPr>
        <w:ind w:right="920" w:firstLine="8"/>
        <w:spacing w:after="0" w:line="234" w:lineRule="auto"/>
        <w:tabs>
          <w:tab w:leader="none" w:pos="175" w:val="left"/>
        </w:tabs>
        <w:numPr>
          <w:ilvl w:val="0"/>
          <w:numId w:val="11"/>
        </w:numPr>
        <w:rPr>
          <w:rFonts w:ascii="Arial" w:cs="Arial" w:eastAsia="Arial" w:hAnsi="Arial"/>
          <w:sz w:val="12"/>
          <w:szCs w:val="12"/>
          <w:i w:val="1"/>
          <w:iCs w:val="1"/>
          <w:color w:val="7D7D7D"/>
        </w:rPr>
      </w:pPr>
      <w:r>
        <w:rPr>
          <w:rFonts w:ascii="Arial" w:cs="Arial" w:eastAsia="Arial" w:hAnsi="Arial"/>
          <w:sz w:val="12"/>
          <w:szCs w:val="12"/>
          <w:i w:val="1"/>
          <w:iCs w:val="1"/>
          <w:color w:val="7D7D7D"/>
        </w:rPr>
        <w:t>Adjusted EBIT excludes certain adjustments from Net profit from continuing operations, including: gains/(losses) on the disposal of investments, restructuring, impairments, asset write-offs and unusual income/(expenses) that are considered rare or discrete events that are infrequent in nature, and also excludes Net financial expenses and Tax expense/(benefit);</w:t>
      </w:r>
    </w:p>
    <w:p>
      <w:pPr>
        <w:spacing w:after="0" w:line="1" w:lineRule="exact"/>
        <w:rPr>
          <w:rFonts w:ascii="Arial" w:cs="Arial" w:eastAsia="Arial" w:hAnsi="Arial"/>
          <w:sz w:val="12"/>
          <w:szCs w:val="12"/>
          <w:i w:val="1"/>
          <w:iCs w:val="1"/>
          <w:color w:val="7D7D7D"/>
        </w:rPr>
      </w:pPr>
    </w:p>
    <w:p>
      <w:pPr>
        <w:ind w:right="140" w:firstLine="8"/>
        <w:spacing w:after="0" w:line="234" w:lineRule="auto"/>
        <w:tabs>
          <w:tab w:leader="none" w:pos="175" w:val="left"/>
        </w:tabs>
        <w:numPr>
          <w:ilvl w:val="0"/>
          <w:numId w:val="11"/>
        </w:numPr>
        <w:rPr>
          <w:rFonts w:ascii="Arial" w:cs="Arial" w:eastAsia="Arial" w:hAnsi="Arial"/>
          <w:sz w:val="12"/>
          <w:szCs w:val="12"/>
          <w:i w:val="1"/>
          <w:iCs w:val="1"/>
          <w:color w:val="7D7D7D"/>
        </w:rPr>
      </w:pPr>
      <w:r>
        <w:rPr>
          <w:rFonts w:ascii="Arial" w:cs="Arial" w:eastAsia="Arial" w:hAnsi="Arial"/>
          <w:sz w:val="12"/>
          <w:szCs w:val="12"/>
          <w:i w:val="1"/>
          <w:iCs w:val="1"/>
          <w:color w:val="7D7D7D"/>
        </w:rPr>
        <w:t>Adjusted net profit is calculated as Net profit from continuing operations excluding post-tax impacts of the same items excluded from Adjusted EBIT, as well as financial income/(expenses) and tax income/(expenses) considered rare or discrete events that are infrequent in nature;</w:t>
      </w:r>
    </w:p>
    <w:p>
      <w:pPr>
        <w:spacing w:after="0" w:line="1" w:lineRule="exact"/>
        <w:rPr>
          <w:rFonts w:ascii="Arial" w:cs="Arial" w:eastAsia="Arial" w:hAnsi="Arial"/>
          <w:sz w:val="12"/>
          <w:szCs w:val="12"/>
          <w:i w:val="1"/>
          <w:iCs w:val="1"/>
          <w:color w:val="7D7D7D"/>
        </w:rPr>
      </w:pPr>
    </w:p>
    <w:p>
      <w:pPr>
        <w:ind w:left="180" w:hanging="172"/>
        <w:spacing w:after="0" w:line="234" w:lineRule="auto"/>
        <w:tabs>
          <w:tab w:leader="none" w:pos="180" w:val="left"/>
        </w:tabs>
        <w:numPr>
          <w:ilvl w:val="0"/>
          <w:numId w:val="11"/>
        </w:numPr>
        <w:rPr>
          <w:rFonts w:ascii="Arial" w:cs="Arial" w:eastAsia="Arial" w:hAnsi="Arial"/>
          <w:sz w:val="12"/>
          <w:szCs w:val="12"/>
          <w:i w:val="1"/>
          <w:iCs w:val="1"/>
          <w:color w:val="7D7D7D"/>
        </w:rPr>
      </w:pPr>
      <w:r>
        <w:rPr>
          <w:rFonts w:ascii="Arial" w:cs="Arial" w:eastAsia="Arial" w:hAnsi="Arial"/>
          <w:sz w:val="12"/>
          <w:szCs w:val="12"/>
          <w:i w:val="1"/>
          <w:iCs w:val="1"/>
          <w:color w:val="7D7D7D"/>
        </w:rPr>
        <w:t>Adjusted diluted EPS is calculated by adjusting Diluted earnings per share from continuing operations for the impact per share of the same items excluded from Adjusted net profit;</w:t>
      </w:r>
    </w:p>
    <w:p>
      <w:pPr>
        <w:ind w:firstLine="8"/>
        <w:spacing w:after="0" w:line="234" w:lineRule="auto"/>
        <w:tabs>
          <w:tab w:leader="none" w:pos="175" w:val="left"/>
        </w:tabs>
        <w:numPr>
          <w:ilvl w:val="0"/>
          <w:numId w:val="11"/>
        </w:numPr>
        <w:rPr>
          <w:rFonts w:ascii="Arial" w:cs="Arial" w:eastAsia="Arial" w:hAnsi="Arial"/>
          <w:sz w:val="12"/>
          <w:szCs w:val="12"/>
          <w:i w:val="1"/>
          <w:iCs w:val="1"/>
          <w:color w:val="7D7D7D"/>
        </w:rPr>
      </w:pPr>
      <w:r>
        <w:rPr>
          <w:rFonts w:ascii="Arial" w:cs="Arial" w:eastAsia="Arial" w:hAnsi="Arial"/>
          <w:sz w:val="12"/>
          <w:szCs w:val="12"/>
          <w:i w:val="1"/>
          <w:iCs w:val="1"/>
          <w:color w:val="7D7D7D"/>
        </w:rPr>
        <w:t>Industrial free cash flows is calculated as Cash flows from operating activities less: cash flows from operating activities from discontinued operations; cash flows from operating activities related to financial services, net of eliminations; investments in property, plant and equipment and intangible assets for industrial activities; adjusted for net intercompany payments between continuing operations and discontinued operations; and adjusted for discretionary pension contributions in excess of those required by the pension plans, net of tax. The timing of Industrial free cash flows may be affected by the timing of monetization of receivables and the payment of accounts payable, as well as changes in other components of working capital, which can vary from period to period due to, among other things, cash management initiatives and other factors, some of which may be outside of the Group’s control;</w:t>
      </w:r>
    </w:p>
    <w:p>
      <w:pPr>
        <w:spacing w:after="0" w:line="2" w:lineRule="exact"/>
        <w:rPr>
          <w:rFonts w:ascii="Arial" w:cs="Arial" w:eastAsia="Arial" w:hAnsi="Arial"/>
          <w:sz w:val="12"/>
          <w:szCs w:val="12"/>
          <w:i w:val="1"/>
          <w:iCs w:val="1"/>
          <w:color w:val="7D7D7D"/>
        </w:rPr>
      </w:pPr>
    </w:p>
    <w:p>
      <w:pPr>
        <w:ind w:left="180" w:hanging="172"/>
        <w:spacing w:after="0"/>
        <w:tabs>
          <w:tab w:leader="none" w:pos="180" w:val="left"/>
        </w:tabs>
        <w:numPr>
          <w:ilvl w:val="0"/>
          <w:numId w:val="11"/>
        </w:numPr>
        <w:rPr>
          <w:rFonts w:ascii="Arial" w:cs="Arial" w:eastAsia="Arial" w:hAnsi="Arial"/>
          <w:sz w:val="12"/>
          <w:szCs w:val="12"/>
          <w:i w:val="1"/>
          <w:iCs w:val="1"/>
          <w:color w:val="7D7D7D"/>
        </w:rPr>
      </w:pPr>
      <w:r>
        <w:rPr>
          <w:rFonts w:ascii="Arial" w:cs="Arial" w:eastAsia="Arial" w:hAnsi="Arial"/>
          <w:sz w:val="12"/>
          <w:szCs w:val="12"/>
          <w:i w:val="1"/>
          <w:iCs w:val="1"/>
          <w:color w:val="7D7D7D"/>
        </w:rPr>
        <w:t>Combined shipments include all shipments by the Group's unconsolidated joint ventures, whereas consolidated shipments only include shipments from the Group's consolidated subsidiaries.</w:t>
      </w: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4C639D"/>
        </w:rPr>
        <w:t>SAFE HARBOR STATEMENT</w:t>
      </w:r>
    </w:p>
    <w:p>
      <w:pPr>
        <w:spacing w:after="0" w:line="257" w:lineRule="auto"/>
        <w:rPr>
          <w:sz w:val="20"/>
          <w:szCs w:val="20"/>
          <w:color w:val="auto"/>
        </w:rPr>
      </w:pPr>
      <w:r>
        <w:rPr>
          <w:rFonts w:ascii="Arial" w:cs="Arial" w:eastAsia="Arial" w:hAnsi="Arial"/>
          <w:sz w:val="11"/>
          <w:szCs w:val="11"/>
          <w:i w:val="1"/>
          <w:iCs w:val="1"/>
          <w:color w:val="7D7D7D"/>
        </w:rPr>
        <w:t>This document contains forward-looking statements. In particular, these forward-looking statements include statements regarding future financial performance and the Company's expectations as to the achievement of certain targeted metrics, including revenues, industrial free cash flows, vehicle shipments, capital investments, research and development costs and other expenses at any future date or for any future period are forward-looking statements. These statements may include terms such as “may”, “will”, “expect”, “could”, “should”, “intend”, “estimate”, “anticipate”, “believe”, “remain”, “on track”, “design”, “target”, “objective”, “goal”, “forecast”, “projection”, “outlook”, “prospects”, “plan”, or similar terms. Forward-looking statements are not guarantees of future performance. Rather, they are based on the Group’s current state of knowledge, future expectations and projections about future events and are, by their nature, subject to inherent risks and uncertainties. They relate to events and depend on circumstances that may or may not occur or exist in the future and, as such, undue reliance should not be placed on them. Actual results may differ materially from those expressed in forward-looking statements as a result of a variety of factors, including: the Group's ability to launch new products successfully and to maintain vehicle shipment volumes; changes in the global financial markets, general economic environment and changes in demand for automotive products, which is subject to cyclicality; changes in local economic and political conditions, changes in trade policy and the imposition of global and regional tariffs or tariffs targeted to the automotive industry, the enactment of tax reforms or other changes in tax laws and regulations; the Group's ability to expand certain of the Group's brands globally; the Group's ability to offer innovative, attractive products; the Group's ability to develop, manufacture and sell vehicles with advanced features including enhanced electrification, connectivity and autonomous-driving characteristics; various types of claims, lawsuits, governmental investigations and other contingencies affecting the Group, including product liability and warranty claims and environmental claims, investigations and lawsuits; material operating expenditures in relation to compliance with environmental, health and safety regulations; the intense level of competition in the automotive industry, which may increase due to consolidation; our ability to complete, and realize expected synergies following completion of, our proposed merger with Peugeot S.A.; exposure to shortfalls in the funding of the Group's defined benefit pension plans; the Group's ability to provide or arrange for access to adequate financing for the Group's dealers and retail customers and associated risks related to the establishment and operations of financial services companies, including capital required to be deployed to financial services; the Group's ability to access funding to execute the Group's business plan and improve the Group's business, financial condition and results of operations; a significant malfunction, disruption or security breach compromising the Group’s information technology systems or the electronic control systems contained in the Group’s vehicles; the Group's ability to realize anticipated benefits from joint venture arrangements in certain emerging markets; the Group's ability to successfully implement and execute strategic initiatives and transactions, including the Group's plans to separate certain businesses; disruptions arising from political, social and economic instability; risks associated with our relationships with employees, dealers and suppliers; increases in costs, disruptions of supply or shortages of raw materials; developments in labor and industrial relations, including any work stoppages, and developments in applicable labor laws; exchange rate fluctuations, interest rate changes, credit risk and other market risks; political and civil unrest; earthquakes or other disasters and other risks and uncertainties.</w:t>
      </w:r>
    </w:p>
    <w:p>
      <w:pPr>
        <w:spacing w:after="0" w:line="170" w:lineRule="exact"/>
        <w:rPr>
          <w:sz w:val="20"/>
          <w:szCs w:val="20"/>
          <w:color w:val="auto"/>
        </w:rPr>
      </w:pPr>
    </w:p>
    <w:p>
      <w:pPr>
        <w:ind w:right="200"/>
        <w:spacing w:after="0" w:line="246" w:lineRule="auto"/>
        <w:rPr>
          <w:sz w:val="20"/>
          <w:szCs w:val="20"/>
          <w:color w:val="auto"/>
        </w:rPr>
      </w:pPr>
      <w:r>
        <w:rPr>
          <w:rFonts w:ascii="Arial" w:cs="Arial" w:eastAsia="Arial" w:hAnsi="Arial"/>
          <w:sz w:val="12"/>
          <w:szCs w:val="12"/>
          <w:i w:val="1"/>
          <w:iCs w:val="1"/>
          <w:color w:val="7D7D7D"/>
        </w:rPr>
        <w:t>Any forward-looking statements contained in this document speak only as of the date of this document and the Company disclaims any obligation to update or revise publicly forward-looking statements. Further information concerning the Group and its businesses, including factors that could materially affect the Company’s financial results, is included in the Company’s reports and filings with the U.S. Securities and Exchange Commission, the AFM and CONSOB.</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4C639D"/>
        </w:rPr>
        <w:t>EARNINGS CALL</w:t>
      </w:r>
    </w:p>
    <w:p>
      <w:pPr>
        <w:ind w:right="60"/>
        <w:spacing w:after="0" w:line="239" w:lineRule="auto"/>
        <w:rPr>
          <w:sz w:val="20"/>
          <w:szCs w:val="20"/>
          <w:color w:val="auto"/>
        </w:rPr>
      </w:pPr>
      <w:r>
        <w:rPr>
          <w:rFonts w:ascii="Arial" w:cs="Arial" w:eastAsia="Arial" w:hAnsi="Arial"/>
          <w:sz w:val="12"/>
          <w:szCs w:val="12"/>
          <w:i w:val="1"/>
          <w:iCs w:val="1"/>
          <w:color w:val="7D7D7D"/>
        </w:rPr>
        <w:t>On February 6, 2020, at 1p.m. GMT, management will hold a conference call to present the 2019 full year and fourth quarter results and to confirm financial guidance for 2020. The call can be followed live and a recording will be available later on the Group's website (http://www.fcagroup.com/en-us/pages/home.aspx). The supporting document will be made available on the Group's website prior to the call.</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6283C2"/>
        </w:rPr>
        <w:t>London, February 6, 2020</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1"/>
    </w:lvl>
  </w:abstractNum>
  <w:abstractNum w:abstractNumId="8">
    <w:nsid w:val="4DB127F8"/>
    <w:multiLevelType w:val="hybridMultilevel"/>
    <w:lvl w:ilvl="0">
      <w:lvlJc w:val="left"/>
      <w:lvlText w:val="%1."/>
      <w:numFmt w:val="upperLetter"/>
      <w:start w:val="4"/>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2020-02-06T12:47:26Z</dcterms:created>
  <dcterms:modified xsi:type="dcterms:W3CDTF">2020-02-06T12:47:26Z</dcterms:modified>
</cp:coreProperties>
</file>